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231FD" w:rsidR="007100B9" w:rsidP="3004FB85" w:rsidRDefault="007100B9" w14:paraId="57686DD2" w14:textId="777D77A9" w14:noSpellErr="1">
      <w:pPr>
        <w:rPr>
          <w:b w:val="1"/>
          <w:bCs w:val="1"/>
          <w:sz w:val="22"/>
          <w:szCs w:val="22"/>
        </w:rPr>
      </w:pPr>
      <w:r w:rsidRPr="3004FB85" w:rsidR="007100B9">
        <w:rPr>
          <w:b w:val="1"/>
          <w:bCs w:val="1"/>
          <w:sz w:val="22"/>
          <w:szCs w:val="22"/>
        </w:rPr>
        <w:t>Danmarks Medie- og Journalisthøjskole</w:t>
      </w:r>
      <w:r>
        <w:br/>
      </w:r>
      <w:r w:rsidRPr="3004FB85" w:rsidR="00B42B5B">
        <w:rPr>
          <w:b w:val="1"/>
          <w:bCs w:val="1"/>
          <w:sz w:val="22"/>
          <w:szCs w:val="22"/>
        </w:rPr>
        <w:t>Kommunikationsuddannelsen</w:t>
      </w:r>
    </w:p>
    <w:p w:rsidRPr="00B231FD" w:rsidR="00B231FD" w:rsidP="3004FB85" w:rsidRDefault="007100B9" w14:paraId="5C4A0055" w14:textId="558AF891" w14:noSpellErr="1">
      <w:pPr>
        <w:rPr>
          <w:b w:val="1"/>
          <w:bCs w:val="1"/>
          <w:sz w:val="22"/>
          <w:szCs w:val="22"/>
        </w:rPr>
      </w:pPr>
      <w:r w:rsidRPr="3004FB85" w:rsidR="007100B9">
        <w:rPr>
          <w:b w:val="1"/>
          <w:bCs w:val="1"/>
          <w:sz w:val="22"/>
          <w:szCs w:val="22"/>
        </w:rPr>
        <w:t>Fagbeskrivelse</w:t>
      </w:r>
      <w:r>
        <w:br/>
      </w:r>
      <w:r w:rsidRPr="3004FB85" w:rsidR="00C81CFE">
        <w:rPr>
          <w:b w:val="1"/>
          <w:bCs w:val="1"/>
          <w:sz w:val="22"/>
          <w:szCs w:val="22"/>
        </w:rPr>
        <w:t>Efteråret</w:t>
      </w:r>
      <w:r w:rsidRPr="3004FB85" w:rsidR="00051787">
        <w:rPr>
          <w:b w:val="1"/>
          <w:bCs w:val="1"/>
          <w:sz w:val="22"/>
          <w:szCs w:val="22"/>
        </w:rPr>
        <w:t xml:space="preserve"> 2023</w:t>
      </w:r>
      <w:r>
        <w:br/>
      </w:r>
      <w:r w:rsidRPr="3004FB85" w:rsidR="00B42B5B">
        <w:rPr>
          <w:b w:val="1"/>
          <w:bCs w:val="1"/>
          <w:sz w:val="22"/>
          <w:szCs w:val="22"/>
        </w:rPr>
        <w:t>Kampagneplanlægning og evaluering</w:t>
      </w:r>
    </w:p>
    <w:p w:rsidRPr="00B231FD" w:rsidR="00B231FD" w:rsidP="3004FB85" w:rsidRDefault="00B42B5B" w14:paraId="1DFB9E10" w14:textId="7F199DFD" w14:noSpellErr="1">
      <w:pPr>
        <w:rPr>
          <w:b w:val="1"/>
          <w:bCs w:val="1"/>
          <w:sz w:val="22"/>
          <w:szCs w:val="22"/>
        </w:rPr>
      </w:pPr>
      <w:r w:rsidRPr="3004FB85" w:rsidR="00B42B5B">
        <w:rPr>
          <w:b w:val="1"/>
          <w:bCs w:val="1"/>
          <w:sz w:val="22"/>
          <w:szCs w:val="22"/>
        </w:rPr>
        <w:t>4</w:t>
      </w:r>
      <w:r w:rsidRPr="3004FB85" w:rsidR="00B231FD">
        <w:rPr>
          <w:b w:val="1"/>
          <w:bCs w:val="1"/>
          <w:sz w:val="22"/>
          <w:szCs w:val="22"/>
        </w:rPr>
        <w:t>. semester</w:t>
      </w:r>
    </w:p>
    <w:p w:rsidR="00B231FD" w:rsidP="3004FB85" w:rsidRDefault="00B231FD" w14:paraId="58EB95D7" w14:textId="77777777" w14:noSpellErr="1">
      <w:pPr>
        <w:rPr>
          <w:sz w:val="22"/>
          <w:szCs w:val="22"/>
        </w:rPr>
      </w:pPr>
    </w:p>
    <w:p w:rsidRPr="00B231FD" w:rsidR="007100B9" w:rsidP="3004FB85" w:rsidRDefault="007100B9" w14:paraId="60E044A0" w14:textId="779ADFD6" w14:noSpellErr="1">
      <w:pPr>
        <w:rPr>
          <w:sz w:val="22"/>
          <w:szCs w:val="22"/>
        </w:rPr>
      </w:pPr>
      <w:r w:rsidRPr="3004FB85" w:rsidR="007100B9">
        <w:rPr>
          <w:b w:val="1"/>
          <w:bCs w:val="1"/>
          <w:sz w:val="22"/>
          <w:szCs w:val="22"/>
        </w:rPr>
        <w:t>Varighed:</w:t>
      </w:r>
      <w:r w:rsidRPr="3004FB85" w:rsidR="007100B9">
        <w:rPr>
          <w:sz w:val="22"/>
          <w:szCs w:val="22"/>
        </w:rPr>
        <w:t xml:space="preserve"> </w:t>
      </w:r>
      <w:r w:rsidRPr="3004FB85" w:rsidR="00B42B5B">
        <w:rPr>
          <w:sz w:val="22"/>
          <w:szCs w:val="22"/>
        </w:rPr>
        <w:t>10</w:t>
      </w:r>
      <w:r w:rsidRPr="3004FB85" w:rsidR="00B231FD">
        <w:rPr>
          <w:sz w:val="22"/>
          <w:szCs w:val="22"/>
        </w:rPr>
        <w:t xml:space="preserve"> ECTS</w:t>
      </w:r>
    </w:p>
    <w:p w:rsidR="007100B9" w:rsidP="3004FB85" w:rsidRDefault="007100B9" w14:paraId="16B5A111" w14:textId="77777777" w14:noSpellErr="1">
      <w:pPr>
        <w:rPr>
          <w:sz w:val="22"/>
          <w:szCs w:val="22"/>
        </w:rPr>
      </w:pPr>
    </w:p>
    <w:p w:rsidRPr="00FF0F49" w:rsidR="00B42B5B" w:rsidP="3004FB85" w:rsidRDefault="00B42B5B" w14:paraId="4CDC3533" w14:textId="77777777" w14:noSpellErr="1">
      <w:pPr>
        <w:rPr>
          <w:rFonts w:ascii="Arial" w:hAnsi="Arial" w:cs="Arial" w:asciiTheme="minorAscii" w:hAnsiTheme="minorAscii" w:cstheme="minorAscii"/>
          <w:sz w:val="22"/>
          <w:szCs w:val="22"/>
        </w:rPr>
      </w:pPr>
      <w:r w:rsidRPr="3004FB85" w:rsidR="00B42B5B">
        <w:rPr>
          <w:rFonts w:ascii="Arial" w:hAnsi="Arial" w:cs="Arial" w:asciiTheme="minorAscii" w:hAnsiTheme="minorAscii" w:cstheme="minorAscii"/>
          <w:color w:val="000000" w:themeColor="accent4" w:themeTint="FF" w:themeShade="FF"/>
          <w:sz w:val="22"/>
          <w:szCs w:val="22"/>
        </w:rPr>
        <w:t>Faget kampagneplanlægning og evaluering bygger videre på tidligere fags introduktion til teoretiske og praktiske aspekter af arbejdet med forståelse af målgrupper, udarbejdelse af kommunikationsstrategi samt anvendelse af samfundsvidenskabelig og journalistisk metode i dataindsamling og research.</w:t>
      </w:r>
    </w:p>
    <w:p w:rsidRPr="00FF0F49" w:rsidR="00B42B5B" w:rsidP="3004FB85" w:rsidRDefault="00B42B5B" w14:paraId="1873609E" w14:textId="77777777" w14:noSpellErr="1">
      <w:pPr>
        <w:rPr>
          <w:rFonts w:ascii="Arial" w:hAnsi="Arial" w:cs="Arial" w:asciiTheme="minorAscii" w:hAnsiTheme="minorAscii" w:cstheme="minorAscii"/>
          <w:b w:val="1"/>
          <w:bCs w:val="1"/>
          <w:sz w:val="22"/>
          <w:szCs w:val="22"/>
        </w:rPr>
      </w:pPr>
    </w:p>
    <w:p w:rsidRPr="00C81CFE" w:rsidR="007100B9" w:rsidP="3004FB85" w:rsidRDefault="007100B9" w14:paraId="50F0D514" w14:textId="20443162" w14:noSpellErr="1">
      <w:pPr>
        <w:rPr>
          <w:rFonts w:ascii="Arial" w:hAnsi="Arial" w:cs="Arial" w:asciiTheme="minorAscii" w:hAnsiTheme="minorAscii" w:cstheme="minorAscii"/>
          <w:b w:val="1"/>
          <w:bCs w:val="1"/>
          <w:sz w:val="22"/>
          <w:szCs w:val="22"/>
          <w:u w:val="single"/>
        </w:rPr>
      </w:pPr>
      <w:r w:rsidRPr="3004FB85" w:rsidR="007100B9">
        <w:rPr>
          <w:rFonts w:ascii="Arial" w:hAnsi="Arial" w:cs="Arial" w:asciiTheme="minorAscii" w:hAnsiTheme="minorAscii" w:cstheme="minorAscii"/>
          <w:b w:val="1"/>
          <w:bCs w:val="1"/>
          <w:sz w:val="22"/>
          <w:szCs w:val="22"/>
          <w:u w:val="single"/>
        </w:rPr>
        <w:t>Formål</w:t>
      </w:r>
    </w:p>
    <w:p w:rsidR="00A7346F" w:rsidP="3004FB85" w:rsidRDefault="00A7346F" w14:paraId="253903C5" w14:textId="77777777" w14:noSpellErr="1">
      <w:pPr>
        <w:spacing w:line="240" w:lineRule="auto"/>
        <w:textAlignment w:val="baseline"/>
        <w:rPr>
          <w:rFonts w:eastAsia="Times New Roman" w:cs="Arial"/>
          <w:color w:val="000000"/>
          <w:sz w:val="22"/>
          <w:szCs w:val="22"/>
          <w:lang w:eastAsia="da-DK"/>
        </w:rPr>
      </w:pPr>
      <w:r w:rsidRPr="3004FB85" w:rsidR="00A7346F">
        <w:rPr>
          <w:rFonts w:eastAsia="Times New Roman" w:cs="Arial"/>
          <w:color w:val="000000" w:themeColor="accent4" w:themeTint="FF" w:themeShade="FF"/>
          <w:sz w:val="22"/>
          <w:szCs w:val="22"/>
          <w:lang w:eastAsia="da-DK"/>
        </w:rPr>
        <w:t xml:space="preserve">Den studerende skal opnå kompetence til at planlægge kampagner, hvor en given afsender har et sigte om at påvirke relevante målgrupper inden for et afgrænset tidsrum hen imod ny viden, holdning eller adfærd, som kan have en social, politisk eller kommerciel dimension. </w:t>
      </w:r>
    </w:p>
    <w:p w:rsidR="00A7346F" w:rsidP="3004FB85" w:rsidRDefault="00A7346F" w14:paraId="3204708C" w14:textId="77777777" w14:noSpellErr="1">
      <w:pPr>
        <w:spacing w:line="240" w:lineRule="auto"/>
        <w:textAlignment w:val="baseline"/>
        <w:rPr>
          <w:rFonts w:eastAsia="Times New Roman" w:cs="Arial"/>
          <w:color w:val="000000"/>
          <w:sz w:val="22"/>
          <w:szCs w:val="22"/>
          <w:lang w:eastAsia="da-DK"/>
        </w:rPr>
      </w:pPr>
    </w:p>
    <w:p w:rsidRPr="00A7346F" w:rsidR="00A7346F" w:rsidP="3004FB85" w:rsidRDefault="00A7346F" w14:paraId="4EE78A23" w14:textId="1BE9E859" w14:noSpellErr="1">
      <w:pPr>
        <w:spacing w:line="240" w:lineRule="auto"/>
        <w:textAlignment w:val="baseline"/>
        <w:rPr>
          <w:rFonts w:eastAsia="Times New Roman" w:cs="Arial"/>
          <w:color w:val="000000"/>
          <w:sz w:val="22"/>
          <w:szCs w:val="22"/>
          <w:lang w:eastAsia="da-DK"/>
        </w:rPr>
      </w:pPr>
      <w:r w:rsidRPr="3004FB85" w:rsidR="00A7346F">
        <w:rPr>
          <w:rFonts w:eastAsia="Times New Roman" w:cs="Arial"/>
          <w:color w:val="000000" w:themeColor="accent4" w:themeTint="FF" w:themeShade="FF"/>
          <w:sz w:val="22"/>
          <w:szCs w:val="22"/>
          <w:lang w:eastAsia="da-DK"/>
        </w:rPr>
        <w:t xml:space="preserve">Den studerende skal </w:t>
      </w:r>
      <w:r w:rsidRPr="3004FB85" w:rsidR="00A7346F">
        <w:rPr>
          <w:rFonts w:eastAsia="Times New Roman" w:cs="Arial"/>
          <w:color w:val="000000" w:themeColor="accent4" w:themeTint="FF" w:themeShade="FF"/>
          <w:sz w:val="22"/>
          <w:szCs w:val="22"/>
          <w:lang w:eastAsia="da-DK"/>
        </w:rPr>
        <w:t xml:space="preserve">tilegne sig </w:t>
      </w:r>
      <w:r w:rsidRPr="3004FB85" w:rsidR="00A7346F">
        <w:rPr>
          <w:rFonts w:eastAsia="Times New Roman" w:cs="Arial"/>
          <w:color w:val="000000" w:themeColor="accent4" w:themeTint="FF" w:themeShade="FF"/>
          <w:sz w:val="22"/>
          <w:szCs w:val="22"/>
          <w:lang w:eastAsia="da-DK"/>
        </w:rPr>
        <w:t>viden om karakteristika ved dagsordensættende og overtalende kommunikation samt teori om forandrings- og innovationsprocesser på individ- og gruppeniveau. Den studerende skal opnå færdighed i at anvende metoder til at gennemføre planlægning af kampagner; fra analyse af beslutningsgrundlaget til udvikling af strategi samt handleplan, herunder plan for evaluering af indsatsen.</w:t>
      </w:r>
      <w:r w:rsidRPr="3004FB85" w:rsidR="00A7346F">
        <w:rPr>
          <w:rFonts w:eastAsia="Times New Roman" w:cs="Arial"/>
          <w:color w:val="000000" w:themeColor="accent4" w:themeTint="FF" w:themeShade="FF"/>
          <w:sz w:val="22"/>
          <w:szCs w:val="22"/>
          <w:lang w:eastAsia="da-DK"/>
        </w:rPr>
        <w:t xml:space="preserve"> </w:t>
      </w:r>
      <w:r w:rsidRPr="3004FB85" w:rsidR="00A7346F">
        <w:rPr>
          <w:rFonts w:eastAsia="Times New Roman" w:cs="Arial"/>
          <w:color w:val="000000" w:themeColor="accent4" w:themeTint="FF" w:themeShade="FF"/>
          <w:sz w:val="22"/>
          <w:szCs w:val="22"/>
          <w:lang w:eastAsia="da-DK"/>
        </w:rPr>
        <w:t>D</w:t>
      </w:r>
      <w:r w:rsidRPr="3004FB85" w:rsidR="00A7346F">
        <w:rPr>
          <w:rFonts w:eastAsia="Times New Roman" w:cs="Arial"/>
          <w:color w:val="000000" w:themeColor="accent4" w:themeTint="FF" w:themeShade="FF"/>
          <w:sz w:val="22"/>
          <w:szCs w:val="22"/>
          <w:lang w:eastAsia="da-DK"/>
        </w:rPr>
        <w:t xml:space="preserve">en </w:t>
      </w:r>
      <w:r w:rsidRPr="3004FB85" w:rsidR="00A7346F">
        <w:rPr>
          <w:rFonts w:eastAsia="Times New Roman" w:cs="Arial"/>
          <w:color w:val="000000" w:themeColor="accent4" w:themeTint="FF" w:themeShade="FF"/>
          <w:sz w:val="22"/>
          <w:szCs w:val="22"/>
          <w:lang w:eastAsia="da-DK"/>
        </w:rPr>
        <w:t>studerende</w:t>
      </w:r>
      <w:r w:rsidRPr="3004FB85" w:rsidR="00A7346F">
        <w:rPr>
          <w:rFonts w:eastAsia="Times New Roman" w:cs="Arial"/>
          <w:color w:val="000000" w:themeColor="accent4" w:themeTint="FF" w:themeShade="FF"/>
          <w:sz w:val="22"/>
          <w:szCs w:val="22"/>
          <w:lang w:eastAsia="da-DK"/>
        </w:rPr>
        <w:t xml:space="preserve"> skal opnå</w:t>
      </w:r>
      <w:r w:rsidRPr="3004FB85" w:rsidR="00A7346F">
        <w:rPr>
          <w:rFonts w:eastAsia="Times New Roman" w:cs="Arial"/>
          <w:color w:val="D13438"/>
          <w:sz w:val="22"/>
          <w:szCs w:val="22"/>
          <w:u w:val="single"/>
          <w:lang w:eastAsia="da-DK"/>
        </w:rPr>
        <w:t xml:space="preserve"> </w:t>
      </w:r>
      <w:r w:rsidRPr="3004FB85" w:rsidR="00A7346F">
        <w:rPr>
          <w:rFonts w:eastAsia="Times New Roman" w:cs="Arial"/>
          <w:color w:val="000000" w:themeColor="accent4" w:themeTint="FF" w:themeShade="FF"/>
          <w:sz w:val="22"/>
          <w:szCs w:val="22"/>
          <w:lang w:eastAsia="da-DK"/>
        </w:rPr>
        <w:t>kompetence til selvstændigt at omsætte en virkelighedsnær problemstilling, gerne i samarbejde med en ekstern rekvirent, til relevante kampagneløsninger og evalueringsplaner, der er analytisk og teoretisk funderede. Samt kunne diskutere og forholde sig kritisk og etisk til den anbefalede kampagneløsning. </w:t>
      </w:r>
      <w:r w:rsidRPr="3004FB85" w:rsidR="00A7346F">
        <w:rPr>
          <w:rFonts w:eastAsia="Times New Roman" w:cs="Arial"/>
          <w:color w:val="000000" w:themeColor="accent4" w:themeTint="FF" w:themeShade="FF"/>
          <w:sz w:val="22"/>
          <w:szCs w:val="22"/>
          <w:lang w:eastAsia="da-DK"/>
        </w:rPr>
        <w:t>Desuden</w:t>
      </w:r>
      <w:r w:rsidRPr="3004FB85" w:rsidR="00A7346F">
        <w:rPr>
          <w:rFonts w:eastAsia="Times New Roman" w:cs="Arial"/>
          <w:color w:val="000000" w:themeColor="accent4" w:themeTint="FF" w:themeShade="FF"/>
          <w:sz w:val="22"/>
          <w:szCs w:val="22"/>
          <w:lang w:eastAsia="da-DK"/>
        </w:rPr>
        <w:t xml:space="preserve"> skal den studerende </w:t>
      </w:r>
      <w:r w:rsidRPr="3004FB85" w:rsidR="00A7346F">
        <w:rPr>
          <w:rFonts w:eastAsia="Times New Roman" w:cs="Arial"/>
          <w:color w:val="000000" w:themeColor="accent4" w:themeTint="FF" w:themeShade="FF"/>
          <w:sz w:val="22"/>
          <w:szCs w:val="22"/>
          <w:lang w:eastAsia="da-DK"/>
        </w:rPr>
        <w:t xml:space="preserve">opnå </w:t>
      </w:r>
      <w:r w:rsidRPr="3004FB85" w:rsidR="00A7346F">
        <w:rPr>
          <w:rFonts w:eastAsia="Times New Roman" w:cs="Arial"/>
          <w:color w:val="000000" w:themeColor="accent4" w:themeTint="FF" w:themeShade="FF"/>
          <w:sz w:val="22"/>
          <w:szCs w:val="22"/>
          <w:lang w:eastAsia="da-DK"/>
        </w:rPr>
        <w:t>færdigheder i at samarbejde, at give og modtage feedback samt at forholde sig kritisk reflekterende til arbejdsprocessen. </w:t>
      </w:r>
    </w:p>
    <w:p w:rsidRPr="00A7346F" w:rsidR="00A7346F" w:rsidP="3004FB85" w:rsidRDefault="00A7346F" w14:paraId="23AB3084" w14:textId="1C11B049" w14:noSpellErr="1">
      <w:pPr>
        <w:spacing w:line="240" w:lineRule="auto"/>
        <w:rPr>
          <w:rFonts w:ascii="Calibri" w:hAnsi="Calibri" w:eastAsia="Times New Roman" w:cs="Calibri"/>
          <w:color w:val="212121"/>
          <w:sz w:val="22"/>
          <w:szCs w:val="22"/>
          <w:lang w:eastAsia="da-DK"/>
        </w:rPr>
      </w:pPr>
    </w:p>
    <w:p w:rsidR="00A7346F" w:rsidP="3004FB85" w:rsidRDefault="00A7346F" w14:paraId="27EBD1D4" w14:textId="77777777" w14:noSpellErr="1">
      <w:pPr>
        <w:rPr>
          <w:rFonts w:ascii="Arial" w:hAnsi="Arial" w:cs="Arial" w:asciiTheme="minorAscii" w:hAnsiTheme="minorAscii" w:cstheme="minorAscii"/>
          <w:color w:val="000000"/>
          <w:sz w:val="22"/>
          <w:szCs w:val="22"/>
        </w:rPr>
      </w:pPr>
    </w:p>
    <w:p w:rsidRPr="00C81CFE" w:rsidR="007100B9" w:rsidP="3004FB85" w:rsidRDefault="000A5537" w14:paraId="031684F8" w14:textId="44F2D854" w14:noSpellErr="1">
      <w:pPr>
        <w:rPr>
          <w:rFonts w:ascii="Arial" w:hAnsi="Arial" w:cs="Arial" w:asciiTheme="minorAscii" w:hAnsiTheme="minorAscii" w:cstheme="minorAscii"/>
          <w:b w:val="1"/>
          <w:bCs w:val="1"/>
          <w:sz w:val="22"/>
          <w:szCs w:val="22"/>
          <w:u w:val="single"/>
        </w:rPr>
      </w:pPr>
      <w:r w:rsidRPr="3004FB85" w:rsidR="000A5537">
        <w:rPr>
          <w:rFonts w:ascii="Arial" w:hAnsi="Arial" w:cs="Arial" w:asciiTheme="minorAscii" w:hAnsiTheme="minorAscii" w:cstheme="minorAscii"/>
          <w:b w:val="1"/>
          <w:bCs w:val="1"/>
          <w:sz w:val="22"/>
          <w:szCs w:val="22"/>
          <w:u w:val="single"/>
        </w:rPr>
        <w:t>Pædagogisk og didaktisk tilgang</w:t>
      </w:r>
    </w:p>
    <w:p w:rsidRPr="00FF0F49" w:rsidR="007100B9" w:rsidP="3004FB85" w:rsidRDefault="00201285" w14:paraId="11F7C655" w14:textId="5082FA29" w14:noSpellErr="1">
      <w:pPr>
        <w:rPr>
          <w:rFonts w:ascii="Arial" w:hAnsi="Arial" w:cs="Arial" w:asciiTheme="minorAscii" w:hAnsiTheme="minorAscii" w:cstheme="minorAscii"/>
          <w:sz w:val="22"/>
          <w:szCs w:val="22"/>
        </w:rPr>
      </w:pPr>
      <w:r w:rsidRPr="3004FB85" w:rsidR="00201285">
        <w:rPr>
          <w:rFonts w:ascii="Arial" w:hAnsi="Arial" w:cs="Arial" w:asciiTheme="minorAscii" w:hAnsiTheme="minorAscii" w:cstheme="minorAscii"/>
          <w:sz w:val="22"/>
          <w:szCs w:val="22"/>
        </w:rPr>
        <w:t>Overordnet set skal forløbet fremme de</w:t>
      </w:r>
      <w:r w:rsidRPr="3004FB85" w:rsidR="005C1EBC">
        <w:rPr>
          <w:rFonts w:ascii="Arial" w:hAnsi="Arial" w:cs="Arial" w:asciiTheme="minorAscii" w:hAnsiTheme="minorAscii" w:cstheme="minorAscii"/>
          <w:sz w:val="22"/>
          <w:szCs w:val="22"/>
        </w:rPr>
        <w:t>n</w:t>
      </w:r>
      <w:r w:rsidRPr="3004FB85" w:rsidR="00201285">
        <w:rPr>
          <w:rFonts w:ascii="Arial" w:hAnsi="Arial" w:cs="Arial" w:asciiTheme="minorAscii" w:hAnsiTheme="minorAscii" w:cstheme="minorAscii"/>
          <w:sz w:val="22"/>
          <w:szCs w:val="22"/>
        </w:rPr>
        <w:t xml:space="preserve"> studerendes kobling af teoretisk stof til praktiske handlinger. Forløbet drejer sig om at </w:t>
      </w:r>
      <w:r w:rsidRPr="3004FB85" w:rsidR="005C1EBC">
        <w:rPr>
          <w:rFonts w:ascii="Arial" w:hAnsi="Arial" w:cs="Arial" w:asciiTheme="minorAscii" w:hAnsiTheme="minorAscii" w:cstheme="minorAscii"/>
          <w:sz w:val="22"/>
          <w:szCs w:val="22"/>
        </w:rPr>
        <w:t xml:space="preserve">den studerende </w:t>
      </w:r>
      <w:r w:rsidRPr="3004FB85" w:rsidR="00201285">
        <w:rPr>
          <w:rFonts w:ascii="Arial" w:hAnsi="Arial" w:cs="Arial" w:asciiTheme="minorAscii" w:hAnsiTheme="minorAscii" w:cstheme="minorAscii"/>
          <w:sz w:val="22"/>
          <w:szCs w:val="22"/>
        </w:rPr>
        <w:t>omsætte</w:t>
      </w:r>
      <w:r w:rsidRPr="3004FB85" w:rsidR="005C1EBC">
        <w:rPr>
          <w:rFonts w:ascii="Arial" w:hAnsi="Arial" w:cs="Arial" w:asciiTheme="minorAscii" w:hAnsiTheme="minorAscii" w:cstheme="minorAscii"/>
          <w:sz w:val="22"/>
          <w:szCs w:val="22"/>
        </w:rPr>
        <w:t>r</w:t>
      </w:r>
      <w:r w:rsidRPr="3004FB85" w:rsidR="00201285">
        <w:rPr>
          <w:rFonts w:ascii="Arial" w:hAnsi="Arial" w:cs="Arial" w:asciiTheme="minorAscii" w:hAnsiTheme="minorAscii" w:cstheme="minorAscii"/>
          <w:sz w:val="22"/>
          <w:szCs w:val="22"/>
        </w:rPr>
        <w:t xml:space="preserve"> og operationalisere</w:t>
      </w:r>
      <w:r w:rsidRPr="3004FB85" w:rsidR="005C1EBC">
        <w:rPr>
          <w:rFonts w:ascii="Arial" w:hAnsi="Arial" w:cs="Arial" w:asciiTheme="minorAscii" w:hAnsiTheme="minorAscii" w:cstheme="minorAscii"/>
          <w:sz w:val="22"/>
          <w:szCs w:val="22"/>
        </w:rPr>
        <w:t>r</w:t>
      </w:r>
      <w:r w:rsidRPr="3004FB85" w:rsidR="00201285">
        <w:rPr>
          <w:rFonts w:ascii="Arial" w:hAnsi="Arial" w:cs="Arial" w:asciiTheme="minorAscii" w:hAnsiTheme="minorAscii" w:cstheme="minorAscii"/>
          <w:sz w:val="22"/>
          <w:szCs w:val="22"/>
        </w:rPr>
        <w:t xml:space="preserve"> abstrakte principper, modeller, metoder og teorier til konkrete løsninger, der har sandsynlighed for at kunne fungere i en specifik kontekst. Forløbet lægger op til at dyrke de studerendes evne til i samarbejde med andre at forholde sig selvstændigt, kritisk </w:t>
      </w:r>
      <w:r w:rsidRPr="3004FB85" w:rsidR="005C1EBC">
        <w:rPr>
          <w:rFonts w:ascii="Arial" w:hAnsi="Arial" w:cs="Arial" w:asciiTheme="minorAscii" w:hAnsiTheme="minorAscii" w:cstheme="minorAscii"/>
          <w:sz w:val="22"/>
          <w:szCs w:val="22"/>
        </w:rPr>
        <w:t>og argumenterende.</w:t>
      </w:r>
      <w:r w:rsidRPr="3004FB85" w:rsidR="00201285">
        <w:rPr>
          <w:rFonts w:ascii="Arial" w:hAnsi="Arial" w:cs="Arial" w:asciiTheme="minorAscii" w:hAnsiTheme="minorAscii" w:cstheme="minorAscii"/>
          <w:sz w:val="22"/>
          <w:szCs w:val="22"/>
        </w:rPr>
        <w:t xml:space="preserve"> Således sigter forløbet mod at fremme </w:t>
      </w:r>
      <w:r w:rsidRPr="3004FB85" w:rsidR="005C1EBC">
        <w:rPr>
          <w:rFonts w:ascii="Arial" w:hAnsi="Arial" w:cs="Arial" w:asciiTheme="minorAscii" w:hAnsiTheme="minorAscii" w:cstheme="minorAscii"/>
          <w:sz w:val="22"/>
          <w:szCs w:val="22"/>
        </w:rPr>
        <w:t>en</w:t>
      </w:r>
      <w:r w:rsidRPr="3004FB85" w:rsidR="00201285">
        <w:rPr>
          <w:rFonts w:ascii="Arial" w:hAnsi="Arial" w:cs="Arial" w:asciiTheme="minorAscii" w:hAnsiTheme="minorAscii" w:cstheme="minorAscii"/>
          <w:sz w:val="22"/>
          <w:szCs w:val="22"/>
        </w:rPr>
        <w:t xml:space="preserve"> refleksiv praksislæring. </w:t>
      </w:r>
    </w:p>
    <w:p w:rsidRPr="00FF0F49" w:rsidR="00201285" w:rsidP="3004FB85" w:rsidRDefault="00201285" w14:paraId="5C8D9F7F" w14:textId="77777777" w14:noSpellErr="1">
      <w:pPr>
        <w:rPr>
          <w:rFonts w:ascii="Arial" w:hAnsi="Arial" w:cs="Arial" w:asciiTheme="minorAscii" w:hAnsiTheme="minorAscii" w:cstheme="minorAscii"/>
          <w:sz w:val="22"/>
          <w:szCs w:val="22"/>
        </w:rPr>
      </w:pPr>
    </w:p>
    <w:p w:rsidRPr="00FF0F49" w:rsidR="00B42B5B" w:rsidP="3004FB85" w:rsidRDefault="00B42B5B" w14:paraId="01BA0BEE" w14:textId="0049C3C3" w14:noSpellErr="1">
      <w:pPr>
        <w:rPr>
          <w:rFonts w:ascii="Arial" w:hAnsi="Arial" w:cs="Arial" w:asciiTheme="minorAscii" w:hAnsiTheme="minorAscii" w:cstheme="minorAscii"/>
          <w:sz w:val="22"/>
          <w:szCs w:val="22"/>
        </w:rPr>
      </w:pPr>
      <w:r w:rsidRPr="3004FB85" w:rsidR="00B42B5B">
        <w:rPr>
          <w:rFonts w:ascii="Arial" w:hAnsi="Arial" w:cs="Arial" w:asciiTheme="minorAscii" w:hAnsiTheme="minorAscii" w:cstheme="minorAscii"/>
          <w:color w:val="000000" w:themeColor="accent4" w:themeTint="FF" w:themeShade="FF"/>
          <w:sz w:val="22"/>
          <w:szCs w:val="22"/>
        </w:rPr>
        <w:t xml:space="preserve">Undervisningen </w:t>
      </w:r>
      <w:r w:rsidRPr="3004FB85" w:rsidR="00201285">
        <w:rPr>
          <w:rFonts w:ascii="Arial" w:hAnsi="Arial" w:cs="Arial" w:asciiTheme="minorAscii" w:hAnsiTheme="minorAscii" w:cstheme="minorAscii"/>
          <w:color w:val="000000" w:themeColor="accent4" w:themeTint="FF" w:themeShade="FF"/>
          <w:sz w:val="22"/>
          <w:szCs w:val="22"/>
        </w:rPr>
        <w:t>organiseres i</w:t>
      </w:r>
      <w:r w:rsidRPr="3004FB85" w:rsidR="00B42B5B">
        <w:rPr>
          <w:rFonts w:ascii="Arial" w:hAnsi="Arial" w:cs="Arial" w:asciiTheme="minorAscii" w:hAnsiTheme="minorAscii" w:cstheme="minorAscii"/>
          <w:color w:val="000000" w:themeColor="accent4" w:themeTint="FF" w:themeShade="FF"/>
          <w:sz w:val="22"/>
          <w:szCs w:val="22"/>
        </w:rPr>
        <w:t xml:space="preserve"> to forløb:</w:t>
      </w:r>
    </w:p>
    <w:p w:rsidRPr="00FF0F49" w:rsidR="00B42B5B" w:rsidP="3004FB85" w:rsidRDefault="00B42B5B" w14:paraId="596862C8" w14:textId="77777777" w14:noSpellErr="1">
      <w:pPr>
        <w:numPr>
          <w:ilvl w:val="0"/>
          <w:numId w:val="28"/>
        </w:numPr>
        <w:spacing w:line="240" w:lineRule="auto"/>
        <w:rPr>
          <w:rFonts w:ascii="Arial" w:hAnsi="Arial" w:cs="Arial" w:asciiTheme="minorAscii" w:hAnsiTheme="minorAscii" w:cstheme="minorAscii"/>
          <w:color w:val="000000"/>
          <w:sz w:val="22"/>
          <w:szCs w:val="22"/>
        </w:rPr>
      </w:pPr>
      <w:r w:rsidRPr="3004FB85" w:rsidR="00B42B5B">
        <w:rPr>
          <w:rFonts w:ascii="Arial" w:hAnsi="Arial" w:cs="Arial" w:asciiTheme="minorAscii" w:hAnsiTheme="minorAscii" w:cstheme="minorAscii"/>
          <w:sz w:val="22"/>
          <w:szCs w:val="22"/>
        </w:rPr>
        <w:t>Det første forløb er organiseret som holdundervisning og foregår gennem en vekselvirkning mellem oplæg, opgaver, fremlæggelser og refleksion.</w:t>
      </w:r>
    </w:p>
    <w:p w:rsidRPr="00FF0F49" w:rsidR="00B42B5B" w:rsidP="3004FB85" w:rsidRDefault="00B42B5B" w14:paraId="14A26AC7" w14:textId="77777777" w14:noSpellErr="1">
      <w:pPr>
        <w:numPr>
          <w:ilvl w:val="0"/>
          <w:numId w:val="28"/>
        </w:numPr>
        <w:spacing w:line="240" w:lineRule="auto"/>
        <w:rPr>
          <w:rFonts w:ascii="Arial" w:hAnsi="Arial" w:cs="Arial" w:asciiTheme="minorAscii" w:hAnsiTheme="minorAscii" w:cstheme="minorAscii"/>
          <w:color w:val="000000"/>
          <w:sz w:val="22"/>
          <w:szCs w:val="22"/>
        </w:rPr>
      </w:pPr>
      <w:r w:rsidRPr="3004FB85" w:rsidR="00B42B5B">
        <w:rPr>
          <w:rFonts w:ascii="Arial" w:hAnsi="Arial" w:cs="Arial" w:asciiTheme="minorAscii" w:hAnsiTheme="minorAscii" w:cstheme="minorAscii"/>
          <w:sz w:val="22"/>
          <w:szCs w:val="22"/>
        </w:rPr>
        <w:t>Det andet forløb er organiseret om gruppearbejde, der tager udgangspunkt i en virkelighedsnær case, gerne i samarbejde med en ekstern rekvirent. Projektet danner afsæt for eksamen – se afsnit om prøveform.</w:t>
      </w:r>
    </w:p>
    <w:p w:rsidRPr="00FF0F49" w:rsidR="000A5537" w:rsidP="3004FB85" w:rsidRDefault="000A5537" w14:paraId="6980731C" w14:textId="77777777" w14:noSpellErr="1">
      <w:pPr>
        <w:rPr>
          <w:rFonts w:ascii="Arial" w:hAnsi="Arial" w:cs="Arial" w:asciiTheme="minorAscii" w:hAnsiTheme="minorAscii" w:cstheme="minorAscii"/>
          <w:sz w:val="22"/>
          <w:szCs w:val="22"/>
        </w:rPr>
      </w:pPr>
    </w:p>
    <w:p w:rsidRPr="00C81CFE" w:rsidR="000A5537" w:rsidP="3004FB85" w:rsidRDefault="000A5537" w14:paraId="7FCCEDE8" w14:textId="3361F23F" w14:noSpellErr="1">
      <w:pPr>
        <w:rPr>
          <w:rFonts w:ascii="Arial" w:hAnsi="Arial" w:cs="Arial" w:asciiTheme="minorAscii" w:hAnsiTheme="minorAscii" w:cstheme="minorAscii"/>
          <w:b w:val="1"/>
          <w:bCs w:val="1"/>
          <w:sz w:val="22"/>
          <w:szCs w:val="22"/>
          <w:u w:val="single"/>
        </w:rPr>
      </w:pPr>
      <w:r w:rsidRPr="3004FB85" w:rsidR="000A5537">
        <w:rPr>
          <w:rFonts w:ascii="Arial" w:hAnsi="Arial" w:cs="Arial" w:asciiTheme="minorAscii" w:hAnsiTheme="minorAscii" w:cstheme="minorAscii"/>
          <w:b w:val="1"/>
          <w:bCs w:val="1"/>
          <w:sz w:val="22"/>
          <w:szCs w:val="22"/>
          <w:u w:val="single"/>
        </w:rPr>
        <w:t>Redskaber</w:t>
      </w:r>
    </w:p>
    <w:p w:rsidRPr="00FF0F49" w:rsidR="00B42B5B" w:rsidP="3004FB85" w:rsidRDefault="00B42B5B" w14:paraId="7C557466" w14:textId="47177598" w14:noSpellErr="1">
      <w:pPr>
        <w:rPr>
          <w:rFonts w:ascii="Arial" w:hAnsi="Arial" w:cs="Arial" w:asciiTheme="minorAscii" w:hAnsiTheme="minorAscii" w:cstheme="minorAscii"/>
          <w:sz w:val="22"/>
          <w:szCs w:val="22"/>
        </w:rPr>
      </w:pPr>
      <w:r w:rsidRPr="3004FB85" w:rsidR="00B42B5B">
        <w:rPr>
          <w:rFonts w:ascii="Arial" w:hAnsi="Arial" w:cs="Arial" w:asciiTheme="minorAscii" w:hAnsiTheme="minorAscii" w:cstheme="minorAscii"/>
          <w:sz w:val="22"/>
          <w:szCs w:val="22"/>
        </w:rPr>
        <w:t>Forløbet forudsætter anskaffelse af litteratur samt anvendelse af computer med gængse tekstbehandlings-, layout-, billed- og filmredigeringsprogrammer.</w:t>
      </w:r>
    </w:p>
    <w:p w:rsidRPr="00FF0F49" w:rsidR="000A5537" w:rsidP="3004FB85" w:rsidRDefault="000A5537" w14:paraId="086AF00E" w14:textId="77777777" w14:noSpellErr="1">
      <w:pPr>
        <w:rPr>
          <w:rFonts w:ascii="Arial" w:hAnsi="Arial" w:cs="Arial" w:asciiTheme="minorAscii" w:hAnsiTheme="minorAscii" w:cstheme="minorAscii"/>
          <w:sz w:val="22"/>
          <w:szCs w:val="22"/>
        </w:rPr>
      </w:pPr>
    </w:p>
    <w:p w:rsidRPr="00C81CFE" w:rsidR="007100B9" w:rsidP="3004FB85" w:rsidRDefault="007100B9" w14:paraId="09880B67" w14:textId="4F972BA9" w14:noSpellErr="1">
      <w:pPr>
        <w:rPr>
          <w:rFonts w:ascii="Arial" w:hAnsi="Arial" w:cs="Arial" w:asciiTheme="minorAscii" w:hAnsiTheme="minorAscii" w:cstheme="minorAscii"/>
          <w:b w:val="1"/>
          <w:bCs w:val="1"/>
          <w:sz w:val="22"/>
          <w:szCs w:val="22"/>
          <w:u w:val="single"/>
        </w:rPr>
      </w:pPr>
      <w:r w:rsidRPr="3004FB85" w:rsidR="007100B9">
        <w:rPr>
          <w:rFonts w:ascii="Arial" w:hAnsi="Arial" w:cs="Arial" w:asciiTheme="minorAscii" w:hAnsiTheme="minorAscii" w:cstheme="minorAscii"/>
          <w:b w:val="1"/>
          <w:bCs w:val="1"/>
          <w:sz w:val="22"/>
          <w:szCs w:val="22"/>
          <w:u w:val="single"/>
        </w:rPr>
        <w:t>Læringsmål</w:t>
      </w:r>
    </w:p>
    <w:p w:rsidRPr="00FF0F49" w:rsidR="000A21F0" w:rsidP="3004FB85" w:rsidRDefault="000A21F0" w14:paraId="432A1861" w14:textId="1CF32918">
      <w:pPr>
        <w:pStyle w:val="Normal1"/>
        <w:widowControl w:val="0"/>
        <w:rPr>
          <w:rFonts w:ascii="Arial" w:hAnsi="Arial" w:cs="Arial" w:asciiTheme="minorAscii" w:hAnsiTheme="minorAscii" w:cstheme="minorAscii"/>
          <w:sz w:val="22"/>
          <w:szCs w:val="22"/>
        </w:rPr>
      </w:pPr>
      <w:r w:rsidRPr="3004FB85" w:rsidR="000A21F0">
        <w:rPr>
          <w:rFonts w:ascii="Arial" w:hAnsi="Arial" w:cs="Arial" w:asciiTheme="minorAscii" w:hAnsiTheme="minorAscii" w:cstheme="minorAscii"/>
          <w:sz w:val="22"/>
          <w:szCs w:val="22"/>
        </w:rPr>
        <w:t>De studerende skal opnå viden om</w:t>
      </w:r>
      <w:r w:rsidRPr="3004FB85" w:rsidR="00B42B5B">
        <w:rPr>
          <w:rFonts w:ascii="Arial" w:hAnsi="Arial" w:cs="Arial" w:asciiTheme="minorAscii" w:hAnsiTheme="minorAscii" w:cstheme="minorAscii"/>
          <w:sz w:val="22"/>
          <w:szCs w:val="22"/>
        </w:rPr>
        <w:t>:</w:t>
      </w:r>
    </w:p>
    <w:p w:rsidRPr="00FF0F49" w:rsidR="00B42B5B" w:rsidP="3004FB85" w:rsidRDefault="00B42B5B" w14:paraId="540500C2" w14:textId="77777777" w14:noSpellErr="1">
      <w:pPr>
        <w:numPr>
          <w:ilvl w:val="0"/>
          <w:numId w:val="26"/>
        </w:numPr>
        <w:spacing w:line="240" w:lineRule="auto"/>
        <w:rPr>
          <w:rFonts w:ascii="Arial" w:hAnsi="Arial" w:cs="Arial" w:asciiTheme="minorAscii" w:hAnsiTheme="minorAscii" w:cstheme="minorAscii"/>
          <w:color w:val="000000"/>
          <w:sz w:val="22"/>
          <w:szCs w:val="22"/>
        </w:rPr>
      </w:pPr>
      <w:r w:rsidRPr="3004FB85" w:rsidR="00B42B5B">
        <w:rPr>
          <w:rFonts w:ascii="Arial" w:hAnsi="Arial" w:cs="Arial" w:asciiTheme="minorAscii" w:hAnsiTheme="minorAscii" w:cstheme="minorAscii"/>
          <w:sz w:val="22"/>
          <w:szCs w:val="22"/>
        </w:rPr>
        <w:t>Karakterisere og forstå begrænsninger og muligheder for kampagner som eksempel på dagsordensættende kommunikation.</w:t>
      </w:r>
    </w:p>
    <w:p w:rsidRPr="00FF0F49" w:rsidR="00B42B5B" w:rsidP="3004FB85" w:rsidRDefault="00B42B5B" w14:paraId="5EFAEDAA" w14:textId="77777777" w14:noSpellErr="1">
      <w:pPr>
        <w:numPr>
          <w:ilvl w:val="0"/>
          <w:numId w:val="26"/>
        </w:numPr>
        <w:spacing w:line="240" w:lineRule="auto"/>
        <w:rPr>
          <w:rFonts w:ascii="Arial" w:hAnsi="Arial" w:cs="Arial" w:asciiTheme="minorAscii" w:hAnsiTheme="minorAscii" w:cstheme="minorAscii"/>
          <w:color w:val="000000"/>
          <w:sz w:val="22"/>
          <w:szCs w:val="22"/>
        </w:rPr>
      </w:pPr>
      <w:r w:rsidRPr="3004FB85" w:rsidR="00B42B5B">
        <w:rPr>
          <w:rFonts w:ascii="Arial" w:hAnsi="Arial" w:cs="Arial" w:asciiTheme="minorAscii" w:hAnsiTheme="minorAscii" w:cstheme="minorAscii"/>
          <w:sz w:val="22"/>
          <w:szCs w:val="22"/>
        </w:rPr>
        <w:t>Sætte teoretisk indsigt om individer og gruppers forandringsprocesser i sammenhæng med kommunikative målsætninger for en kampagne.</w:t>
      </w:r>
    </w:p>
    <w:p w:rsidRPr="00FF0F49" w:rsidR="000A21F0" w:rsidP="3004FB85" w:rsidRDefault="00B42B5B" w14:paraId="40F6104A" w14:textId="3606DD8B" w14:noSpellErr="1">
      <w:pPr>
        <w:numPr>
          <w:ilvl w:val="0"/>
          <w:numId w:val="26"/>
        </w:numPr>
        <w:spacing w:line="240" w:lineRule="auto"/>
        <w:rPr>
          <w:rFonts w:ascii="Arial" w:hAnsi="Arial" w:cs="Arial" w:asciiTheme="minorAscii" w:hAnsiTheme="minorAscii" w:cstheme="minorAscii"/>
          <w:sz w:val="22"/>
          <w:szCs w:val="22"/>
        </w:rPr>
      </w:pPr>
      <w:r w:rsidRPr="3004FB85" w:rsidR="00B42B5B">
        <w:rPr>
          <w:rFonts w:ascii="Arial" w:hAnsi="Arial" w:cs="Arial" w:asciiTheme="minorAscii" w:hAnsiTheme="minorAscii" w:cstheme="minorAscii"/>
          <w:sz w:val="22"/>
          <w:szCs w:val="22"/>
        </w:rPr>
        <w:t>Afgrænse, differentiere og segmentere målgrupper på baggrund af data og anvende nuancerede begreber herom.</w:t>
      </w:r>
      <w:r>
        <w:br/>
      </w:r>
    </w:p>
    <w:p w:rsidRPr="00FF0F49" w:rsidR="000A21F0" w:rsidP="3004FB85" w:rsidRDefault="000A21F0" w14:paraId="3ADBB290" w14:textId="448FD8E8" w14:noSpellErr="1">
      <w:pPr>
        <w:pStyle w:val="Normal1"/>
        <w:widowControl w:val="0"/>
        <w:rPr>
          <w:rFonts w:ascii="Arial" w:hAnsi="Arial" w:cs="Arial" w:asciiTheme="minorAscii" w:hAnsiTheme="minorAscii" w:cstheme="minorAscii"/>
          <w:sz w:val="22"/>
          <w:szCs w:val="22"/>
        </w:rPr>
      </w:pPr>
      <w:r w:rsidRPr="3004FB85" w:rsidR="000A21F0">
        <w:rPr>
          <w:rFonts w:ascii="Arial" w:hAnsi="Arial" w:cs="Arial" w:asciiTheme="minorAscii" w:hAnsiTheme="minorAscii" w:cstheme="minorAscii"/>
          <w:sz w:val="22"/>
          <w:szCs w:val="22"/>
        </w:rPr>
        <w:t>De studerende skal opnå færdigheder i</w:t>
      </w:r>
      <w:r w:rsidRPr="3004FB85" w:rsidR="00B42B5B">
        <w:rPr>
          <w:rFonts w:ascii="Arial" w:hAnsi="Arial" w:cs="Arial" w:asciiTheme="minorAscii" w:hAnsiTheme="minorAscii" w:cstheme="minorAscii"/>
          <w:sz w:val="22"/>
          <w:szCs w:val="22"/>
        </w:rPr>
        <w:t xml:space="preserve"> at</w:t>
      </w:r>
      <w:r w:rsidRPr="3004FB85" w:rsidR="000A21F0">
        <w:rPr>
          <w:rFonts w:ascii="Arial" w:hAnsi="Arial" w:cs="Arial" w:asciiTheme="minorAscii" w:hAnsiTheme="minorAscii" w:cstheme="minorAscii"/>
          <w:sz w:val="22"/>
          <w:szCs w:val="22"/>
        </w:rPr>
        <w:t>:</w:t>
      </w:r>
    </w:p>
    <w:p w:rsidRPr="00FF0F49" w:rsidR="00B42B5B" w:rsidP="3004FB85" w:rsidRDefault="00B42B5B" w14:paraId="56325B3B" w14:textId="5475DC4B" w14:noSpellErr="1">
      <w:pPr>
        <w:numPr>
          <w:ilvl w:val="0"/>
          <w:numId w:val="32"/>
        </w:numPr>
        <w:spacing w:line="240" w:lineRule="auto"/>
        <w:rPr>
          <w:rFonts w:ascii="Arial" w:hAnsi="Arial" w:cs="Arial" w:asciiTheme="minorAscii" w:hAnsiTheme="minorAscii" w:cstheme="minorAscii"/>
          <w:color w:val="000000"/>
          <w:sz w:val="22"/>
          <w:szCs w:val="22"/>
        </w:rPr>
      </w:pPr>
      <w:r w:rsidRPr="3004FB85" w:rsidR="00B42B5B">
        <w:rPr>
          <w:rFonts w:ascii="Arial" w:hAnsi="Arial" w:cs="Arial" w:asciiTheme="minorAscii" w:hAnsiTheme="minorAscii" w:cstheme="minorAscii"/>
          <w:sz w:val="22"/>
          <w:szCs w:val="22"/>
        </w:rPr>
        <w:t>Identificere og begrunde de argumenter, appelformer, medier og formidlere, der har potentiale for at påvirke den pågældende gruppes viden, holdninger og handlinger. Dette skal kunne begrundes i målgruppeindsigt.</w:t>
      </w:r>
    </w:p>
    <w:p w:rsidRPr="00FF0F49" w:rsidR="00B42B5B" w:rsidP="3004FB85" w:rsidRDefault="00B42B5B" w14:paraId="64E2BE06" w14:textId="77777777" w14:noSpellErr="1">
      <w:pPr>
        <w:numPr>
          <w:ilvl w:val="0"/>
          <w:numId w:val="32"/>
        </w:numPr>
        <w:spacing w:line="240" w:lineRule="auto"/>
        <w:rPr>
          <w:rFonts w:ascii="Arial" w:hAnsi="Arial" w:cs="Arial" w:asciiTheme="minorAscii" w:hAnsiTheme="minorAscii" w:cstheme="minorAscii"/>
          <w:color w:val="000000"/>
          <w:sz w:val="22"/>
          <w:szCs w:val="22"/>
        </w:rPr>
      </w:pPr>
      <w:r w:rsidRPr="3004FB85" w:rsidR="00B42B5B">
        <w:rPr>
          <w:rFonts w:ascii="Arial" w:hAnsi="Arial" w:cs="Arial" w:asciiTheme="minorAscii" w:hAnsiTheme="minorAscii" w:cstheme="minorAscii"/>
          <w:sz w:val="22"/>
          <w:szCs w:val="22"/>
        </w:rPr>
        <w:t>Omsætte teoretisk indsigt om målgrupper; individer og gruppers forandrings- og innovationsprocesser til relevante og etisk forsvarlige kommunikationsløsninger i kampagner.</w:t>
      </w:r>
    </w:p>
    <w:p w:rsidRPr="00FF0F49" w:rsidR="00B42B5B" w:rsidP="3004FB85" w:rsidRDefault="00B42B5B" w14:paraId="69A0D2FB" w14:textId="77777777" w14:noSpellErr="1">
      <w:pPr>
        <w:numPr>
          <w:ilvl w:val="0"/>
          <w:numId w:val="32"/>
        </w:numPr>
        <w:spacing w:line="240" w:lineRule="auto"/>
        <w:rPr>
          <w:rFonts w:ascii="Arial" w:hAnsi="Arial" w:cs="Arial" w:asciiTheme="minorAscii" w:hAnsiTheme="minorAscii" w:cstheme="minorAscii"/>
          <w:color w:val="000000"/>
          <w:sz w:val="22"/>
          <w:szCs w:val="22"/>
        </w:rPr>
      </w:pPr>
      <w:r w:rsidRPr="3004FB85" w:rsidR="00B42B5B">
        <w:rPr>
          <w:rFonts w:ascii="Arial" w:hAnsi="Arial" w:cs="Arial" w:asciiTheme="minorAscii" w:hAnsiTheme="minorAscii" w:cstheme="minorAscii"/>
          <w:sz w:val="22"/>
          <w:szCs w:val="22"/>
        </w:rPr>
        <w:t>Udvikle og diskutere tidligere lærte pointer om processen for udarbejdelse af en kommunikationsstrategi.</w:t>
      </w:r>
    </w:p>
    <w:p w:rsidRPr="00FF0F49" w:rsidR="00B42B5B" w:rsidP="3004FB85" w:rsidRDefault="00B42B5B" w14:paraId="59CAC91D" w14:textId="77777777" w14:noSpellErr="1">
      <w:pPr>
        <w:numPr>
          <w:ilvl w:val="0"/>
          <w:numId w:val="32"/>
        </w:numPr>
        <w:spacing w:line="240" w:lineRule="auto"/>
        <w:rPr>
          <w:rFonts w:ascii="Arial" w:hAnsi="Arial" w:cs="Arial" w:asciiTheme="minorAscii" w:hAnsiTheme="minorAscii" w:cstheme="minorAscii"/>
          <w:color w:val="000000"/>
          <w:sz w:val="22"/>
          <w:szCs w:val="22"/>
        </w:rPr>
      </w:pPr>
      <w:r w:rsidRPr="3004FB85" w:rsidR="00B42B5B">
        <w:rPr>
          <w:rFonts w:ascii="Arial" w:hAnsi="Arial" w:cs="Arial" w:asciiTheme="minorAscii" w:hAnsiTheme="minorAscii" w:cstheme="minorAscii"/>
          <w:sz w:val="22"/>
          <w:szCs w:val="22"/>
        </w:rPr>
        <w:t>Udpege og diskutere relevante parametre for måling af kampagners effekt</w:t>
      </w:r>
    </w:p>
    <w:p w:rsidRPr="00FF0F49" w:rsidR="00B42B5B" w:rsidP="3004FB85" w:rsidRDefault="00B42B5B" w14:paraId="539246E2" w14:textId="77777777" w14:noSpellErr="1">
      <w:pPr>
        <w:numPr>
          <w:ilvl w:val="0"/>
          <w:numId w:val="32"/>
        </w:numPr>
        <w:spacing w:line="240" w:lineRule="auto"/>
        <w:rPr>
          <w:rFonts w:ascii="Arial" w:hAnsi="Arial" w:cs="Arial" w:asciiTheme="minorAscii" w:hAnsiTheme="minorAscii" w:cstheme="minorAscii"/>
          <w:color w:val="000000"/>
          <w:sz w:val="22"/>
          <w:szCs w:val="22"/>
        </w:rPr>
      </w:pPr>
      <w:r w:rsidRPr="3004FB85" w:rsidR="00B42B5B">
        <w:rPr>
          <w:rFonts w:ascii="Arial" w:hAnsi="Arial" w:cs="Arial" w:asciiTheme="minorAscii" w:hAnsiTheme="minorAscii" w:cstheme="minorAscii"/>
          <w:sz w:val="22"/>
          <w:szCs w:val="22"/>
        </w:rPr>
        <w:t>Udarbejde og diskutere evalueringsplaner for en kampagne (men ikke gennemføre evalueringen).</w:t>
      </w:r>
    </w:p>
    <w:p w:rsidRPr="00FF0F49" w:rsidR="000A21F0" w:rsidP="3004FB85" w:rsidRDefault="000A21F0" w14:paraId="46B245CB" w14:textId="77777777" w14:noSpellErr="1">
      <w:pPr>
        <w:pStyle w:val="Normal1"/>
        <w:widowControl w:val="0"/>
        <w:rPr>
          <w:rFonts w:ascii="Arial" w:hAnsi="Arial" w:cs="Arial" w:asciiTheme="minorAscii" w:hAnsiTheme="minorAscii" w:cstheme="minorAscii"/>
          <w:sz w:val="22"/>
          <w:szCs w:val="22"/>
        </w:rPr>
      </w:pPr>
    </w:p>
    <w:p w:rsidRPr="00FF0F49" w:rsidR="000A21F0" w:rsidP="3004FB85" w:rsidRDefault="000A21F0" w14:paraId="402C50E4" w14:textId="77777777" w14:noSpellErr="1">
      <w:pPr>
        <w:pStyle w:val="Normal1"/>
        <w:widowControl w:val="0"/>
        <w:rPr>
          <w:rFonts w:ascii="Arial" w:hAnsi="Arial" w:cs="Arial" w:asciiTheme="minorAscii" w:hAnsiTheme="minorAscii" w:cstheme="minorAscii"/>
          <w:sz w:val="22"/>
          <w:szCs w:val="22"/>
        </w:rPr>
      </w:pPr>
      <w:r w:rsidRPr="3004FB85" w:rsidR="000A21F0">
        <w:rPr>
          <w:rFonts w:ascii="Arial" w:hAnsi="Arial" w:cs="Arial" w:asciiTheme="minorAscii" w:hAnsiTheme="minorAscii" w:cstheme="minorAscii"/>
          <w:sz w:val="22"/>
          <w:szCs w:val="22"/>
        </w:rPr>
        <w:t>De studerende skal opnå kompetencer indenfor det at:</w:t>
      </w:r>
    </w:p>
    <w:p w:rsidRPr="00FF0F49" w:rsidR="00B42B5B" w:rsidP="3004FB85" w:rsidRDefault="00B42B5B" w14:paraId="30441331" w14:textId="77777777" w14:noSpellErr="1">
      <w:pPr>
        <w:numPr>
          <w:ilvl w:val="0"/>
          <w:numId w:val="27"/>
        </w:numPr>
        <w:spacing w:line="240" w:lineRule="auto"/>
        <w:rPr>
          <w:rFonts w:ascii="Arial" w:hAnsi="Arial" w:cs="Arial" w:asciiTheme="minorAscii" w:hAnsiTheme="minorAscii" w:cstheme="minorAscii"/>
          <w:color w:val="000000"/>
          <w:sz w:val="22"/>
          <w:szCs w:val="22"/>
        </w:rPr>
      </w:pPr>
      <w:r w:rsidRPr="3004FB85" w:rsidR="00B42B5B">
        <w:rPr>
          <w:rFonts w:ascii="Arial" w:hAnsi="Arial" w:cs="Arial" w:asciiTheme="minorAscii" w:hAnsiTheme="minorAscii" w:cstheme="minorAscii"/>
          <w:color w:val="000000" w:themeColor="accent4" w:themeTint="FF" w:themeShade="FF"/>
          <w:sz w:val="22"/>
          <w:szCs w:val="22"/>
        </w:rPr>
        <w:t>Bringe viden og færdigheder om kampagneplanlægning (ovenstående læringsmål) i spil i løsningen af en problemstilling fra praksis.</w:t>
      </w:r>
    </w:p>
    <w:p w:rsidRPr="00FF0F49" w:rsidR="00B42B5B" w:rsidP="3004FB85" w:rsidRDefault="00B42B5B" w14:paraId="3EA10921" w14:textId="77777777" w14:noSpellErr="1">
      <w:pPr>
        <w:numPr>
          <w:ilvl w:val="0"/>
          <w:numId w:val="27"/>
        </w:numPr>
        <w:spacing w:line="240" w:lineRule="auto"/>
        <w:rPr>
          <w:rFonts w:ascii="Arial" w:hAnsi="Arial" w:cs="Arial" w:asciiTheme="minorAscii" w:hAnsiTheme="minorAscii" w:cstheme="minorAscii"/>
          <w:color w:val="000000"/>
          <w:sz w:val="22"/>
          <w:szCs w:val="22"/>
        </w:rPr>
      </w:pPr>
      <w:r w:rsidRPr="3004FB85" w:rsidR="00B42B5B">
        <w:rPr>
          <w:rFonts w:ascii="Arial" w:hAnsi="Arial" w:cs="Arial" w:asciiTheme="minorAscii" w:hAnsiTheme="minorAscii" w:cstheme="minorAscii"/>
          <w:color w:val="000000" w:themeColor="accent4" w:themeTint="FF" w:themeShade="FF"/>
          <w:sz w:val="22"/>
          <w:szCs w:val="22"/>
        </w:rPr>
        <w:t>Kunne tage ansvar for samarbejdet i en projektgruppe, hvor samarbejdssituationen er præget af en dynamisk og iterativ proces.</w:t>
      </w:r>
    </w:p>
    <w:p w:rsidRPr="00FF0F49" w:rsidR="00B42B5B" w:rsidP="3004FB85" w:rsidRDefault="00B42B5B" w14:paraId="42E81805" w14:textId="77777777" w14:noSpellErr="1">
      <w:pPr>
        <w:numPr>
          <w:ilvl w:val="0"/>
          <w:numId w:val="27"/>
        </w:numPr>
        <w:spacing w:line="240" w:lineRule="auto"/>
        <w:rPr>
          <w:rFonts w:ascii="Arial" w:hAnsi="Arial" w:cs="Arial" w:asciiTheme="minorAscii" w:hAnsiTheme="minorAscii" w:cstheme="minorAscii"/>
          <w:color w:val="000000"/>
          <w:sz w:val="22"/>
          <w:szCs w:val="22"/>
        </w:rPr>
      </w:pPr>
      <w:r w:rsidRPr="3004FB85" w:rsidR="00B42B5B">
        <w:rPr>
          <w:rFonts w:ascii="Arial" w:hAnsi="Arial" w:cs="Arial" w:asciiTheme="minorAscii" w:hAnsiTheme="minorAscii" w:cstheme="minorAscii"/>
          <w:sz w:val="22"/>
          <w:szCs w:val="22"/>
        </w:rPr>
        <w:t>Kunne tage ansvar for at give og modtage feedback samt forholde sig kritisk reflekterende til gruppens arbejdsproces.</w:t>
      </w:r>
    </w:p>
    <w:p w:rsidRPr="00FF0F49" w:rsidR="007100B9" w:rsidP="3004FB85" w:rsidRDefault="007100B9" w14:paraId="3F93D6F5" w14:textId="77777777" w14:noSpellErr="1">
      <w:pPr>
        <w:rPr>
          <w:rFonts w:ascii="Arial" w:hAnsi="Arial" w:cs="Arial" w:asciiTheme="minorAscii" w:hAnsiTheme="minorAscii" w:cstheme="minorAscii"/>
          <w:sz w:val="22"/>
          <w:szCs w:val="22"/>
        </w:rPr>
      </w:pPr>
    </w:p>
    <w:p w:rsidRPr="00C81CFE" w:rsidR="00B231FD" w:rsidP="3004FB85" w:rsidRDefault="00B231FD" w14:paraId="116048FD" w14:textId="7572C4E3" w14:noSpellErr="1">
      <w:pPr>
        <w:rPr>
          <w:rFonts w:ascii="Arial" w:hAnsi="Arial" w:cs="Arial" w:asciiTheme="minorAscii" w:hAnsiTheme="minorAscii" w:cstheme="minorAscii"/>
          <w:b w:val="1"/>
          <w:bCs w:val="1"/>
          <w:sz w:val="22"/>
          <w:szCs w:val="22"/>
          <w:u w:val="single"/>
        </w:rPr>
      </w:pPr>
      <w:r w:rsidRPr="3004FB85" w:rsidR="00B231FD">
        <w:rPr>
          <w:rFonts w:ascii="Arial" w:hAnsi="Arial" w:cs="Arial" w:asciiTheme="minorAscii" w:hAnsiTheme="minorAscii" w:cstheme="minorAscii"/>
          <w:b w:val="1"/>
          <w:bCs w:val="1"/>
          <w:sz w:val="22"/>
          <w:szCs w:val="22"/>
          <w:u w:val="single"/>
        </w:rPr>
        <w:t>L</w:t>
      </w:r>
      <w:r w:rsidRPr="3004FB85" w:rsidR="00CF1763">
        <w:rPr>
          <w:rFonts w:ascii="Arial" w:hAnsi="Arial" w:cs="Arial" w:asciiTheme="minorAscii" w:hAnsiTheme="minorAscii" w:cstheme="minorAscii"/>
          <w:b w:val="1"/>
          <w:bCs w:val="1"/>
          <w:sz w:val="22"/>
          <w:szCs w:val="22"/>
          <w:u w:val="single"/>
        </w:rPr>
        <w:t>æremidler</w:t>
      </w:r>
    </w:p>
    <w:p w:rsidRPr="00571451" w:rsidR="00B231FD" w:rsidP="3004FB85" w:rsidRDefault="00B231FD" w14:paraId="35DCD2E0" w14:textId="58255DC2" w14:noSpellErr="1">
      <w:pPr>
        <w:rPr>
          <w:rFonts w:ascii="Arial" w:hAnsi="Arial" w:cs="Arial" w:asciiTheme="minorAscii" w:hAnsiTheme="minorAscii" w:cstheme="minorAscii"/>
          <w:sz w:val="22"/>
          <w:szCs w:val="22"/>
        </w:rPr>
      </w:pPr>
      <w:r w:rsidRPr="3004FB85" w:rsidR="00B231FD">
        <w:rPr>
          <w:rFonts w:ascii="Arial" w:hAnsi="Arial" w:cs="Arial" w:asciiTheme="minorAscii" w:hAnsiTheme="minorAscii" w:cstheme="minorAscii"/>
          <w:sz w:val="22"/>
          <w:szCs w:val="22"/>
        </w:rPr>
        <w:t>L</w:t>
      </w:r>
      <w:r w:rsidRPr="3004FB85" w:rsidR="00CF1763">
        <w:rPr>
          <w:rFonts w:ascii="Arial" w:hAnsi="Arial" w:cs="Arial" w:asciiTheme="minorAscii" w:hAnsiTheme="minorAscii" w:cstheme="minorAscii"/>
          <w:sz w:val="22"/>
          <w:szCs w:val="22"/>
        </w:rPr>
        <w:t>æremidler og l</w:t>
      </w:r>
      <w:r w:rsidRPr="3004FB85" w:rsidR="00B231FD">
        <w:rPr>
          <w:rFonts w:ascii="Arial" w:hAnsi="Arial" w:cs="Arial" w:asciiTheme="minorAscii" w:hAnsiTheme="minorAscii" w:cstheme="minorAscii"/>
          <w:sz w:val="22"/>
          <w:szCs w:val="22"/>
        </w:rPr>
        <w:t xml:space="preserve">itteratur - skal </w:t>
      </w:r>
      <w:r w:rsidRPr="3004FB85" w:rsidR="00937DCC">
        <w:rPr>
          <w:rFonts w:ascii="Arial" w:hAnsi="Arial" w:cs="Arial" w:asciiTheme="minorAscii" w:hAnsiTheme="minorAscii" w:cstheme="minorAscii"/>
          <w:sz w:val="22"/>
          <w:szCs w:val="22"/>
        </w:rPr>
        <w:t>anskaffes:</w:t>
      </w:r>
    </w:p>
    <w:p w:rsidR="00571451" w:rsidP="3004FB85" w:rsidRDefault="00571451" w14:paraId="27242564" w14:textId="77777777" w14:noSpellErr="1">
      <w:pPr>
        <w:numPr>
          <w:ilvl w:val="0"/>
          <w:numId w:val="33"/>
        </w:numPr>
        <w:spacing w:line="240" w:lineRule="auto"/>
        <w:rPr>
          <w:rFonts w:ascii="Arial" w:hAnsi="Arial" w:cs="Arial" w:asciiTheme="minorAscii" w:hAnsiTheme="minorAscii" w:cstheme="minorAscii"/>
          <w:sz w:val="22"/>
          <w:szCs w:val="22"/>
        </w:rPr>
      </w:pPr>
      <w:r w:rsidRPr="3004FB85" w:rsidR="00571451">
        <w:rPr>
          <w:rFonts w:ascii="Arial" w:hAnsi="Arial" w:cs="Arial" w:asciiTheme="minorAscii" w:hAnsiTheme="minorAscii" w:cstheme="minorAscii"/>
          <w:sz w:val="22"/>
          <w:szCs w:val="22"/>
        </w:rPr>
        <w:t>Schiøler, Dorte (2022): Problemløsende kampagner – Når kommunikation flytter viden, holdninger og handlinger, Samfundslitteratur.</w:t>
      </w:r>
    </w:p>
    <w:p w:rsidRPr="00FF0F49" w:rsidR="000A21F0" w:rsidP="3004FB85" w:rsidRDefault="000A21F0" w14:paraId="5B4512EC" w14:textId="77777777" w14:noSpellErr="1">
      <w:pPr>
        <w:rPr>
          <w:rFonts w:ascii="Arial" w:hAnsi="Arial" w:cs="Arial" w:asciiTheme="minorAscii" w:hAnsiTheme="minorAscii" w:cstheme="minorAscii"/>
          <w:sz w:val="22"/>
          <w:szCs w:val="22"/>
        </w:rPr>
      </w:pPr>
    </w:p>
    <w:p w:rsidRPr="00571451" w:rsidR="00B231FD" w:rsidP="3004FB85" w:rsidRDefault="00571451" w14:paraId="03F3D31C" w14:textId="09BCC428" w14:noSpellErr="1">
      <w:pPr>
        <w:rPr>
          <w:rFonts w:ascii="Arial" w:hAnsi="Arial" w:cs="Arial" w:asciiTheme="minorAscii" w:hAnsiTheme="minorAscii" w:cstheme="minorAscii"/>
          <w:sz w:val="22"/>
          <w:szCs w:val="22"/>
        </w:rPr>
      </w:pPr>
      <w:r w:rsidRPr="3004FB85" w:rsidR="00571451">
        <w:rPr>
          <w:rFonts w:ascii="Arial" w:hAnsi="Arial" w:cs="Arial" w:asciiTheme="minorAscii" w:hAnsiTheme="minorAscii" w:cstheme="minorAscii"/>
          <w:sz w:val="22"/>
          <w:szCs w:val="22"/>
        </w:rPr>
        <w:t>Supplerende l</w:t>
      </w:r>
      <w:r w:rsidRPr="3004FB85" w:rsidR="00B231FD">
        <w:rPr>
          <w:rFonts w:ascii="Arial" w:hAnsi="Arial" w:cs="Arial" w:asciiTheme="minorAscii" w:hAnsiTheme="minorAscii" w:cstheme="minorAscii"/>
          <w:sz w:val="22"/>
          <w:szCs w:val="22"/>
        </w:rPr>
        <w:t>itteratur - udleveres:</w:t>
      </w:r>
    </w:p>
    <w:p w:rsidRPr="00FF0F49" w:rsidR="00B42B5B" w:rsidP="3004FB85" w:rsidRDefault="00B42B5B" w14:paraId="3239E041" w14:textId="77777777">
      <w:pPr>
        <w:pStyle w:val="Listeafsnit"/>
        <w:numPr>
          <w:ilvl w:val="0"/>
          <w:numId w:val="33"/>
        </w:numPr>
        <w:spacing w:after="0" w:line="240" w:lineRule="auto"/>
        <w:rPr>
          <w:rFonts w:ascii="Arial" w:hAnsi="Arial" w:cs="Arial" w:asciiTheme="minorAscii" w:hAnsiTheme="minorAscii" w:cstheme="minorAscii"/>
          <w:sz w:val="22"/>
          <w:szCs w:val="22"/>
          <w:lang w:eastAsia="da-DK"/>
        </w:rPr>
      </w:pPr>
      <w:r w:rsidRPr="3004FB85" w:rsidR="00B42B5B">
        <w:rPr>
          <w:rFonts w:ascii="Arial" w:hAnsi="Arial" w:cs="Arial" w:asciiTheme="minorAscii" w:hAnsiTheme="minorAscii" w:cstheme="minorAscii"/>
          <w:sz w:val="22"/>
          <w:szCs w:val="22"/>
        </w:rPr>
        <w:t xml:space="preserve">Hansen, Pelle Guldborg (2017): Hvad er Nudging? Fra </w:t>
      </w:r>
      <w:r w:rsidRPr="3004FB85" w:rsidR="00B42B5B">
        <w:rPr>
          <w:rFonts w:ascii="Arial" w:hAnsi="Arial" w:cs="Arial" w:asciiTheme="minorAscii" w:hAnsiTheme="minorAscii" w:cstheme="minorAscii"/>
          <w:sz w:val="22"/>
          <w:szCs w:val="22"/>
          <w:lang w:eastAsia="da-DK"/>
        </w:rPr>
        <w:t xml:space="preserve">Aarestrup, Simon Carøe, Moesgaard, Frederik og Schuldt-Jensen, Johannes (2017): Nudging på hospitalet, </w:t>
      </w:r>
      <w:r w:rsidRPr="3004FB85" w:rsidR="00B42B5B">
        <w:rPr>
          <w:rFonts w:ascii="Arial" w:hAnsi="Arial" w:cs="Arial" w:asciiTheme="minorAscii" w:hAnsiTheme="minorAscii" w:cstheme="minorAscii"/>
          <w:sz w:val="22"/>
          <w:szCs w:val="22"/>
          <w:lang w:eastAsia="da-DK"/>
        </w:rPr>
        <w:t>iNudge</w:t>
      </w:r>
    </w:p>
    <w:p w:rsidRPr="00FF0F49" w:rsidR="00B42B5B" w:rsidP="3004FB85" w:rsidRDefault="00B42B5B" w14:paraId="715CE5C4" w14:textId="77777777">
      <w:pPr>
        <w:pStyle w:val="Listeafsnit"/>
        <w:numPr>
          <w:ilvl w:val="0"/>
          <w:numId w:val="33"/>
        </w:numPr>
        <w:spacing w:after="0" w:line="240" w:lineRule="auto"/>
        <w:rPr>
          <w:rFonts w:ascii="Arial" w:hAnsi="Arial" w:cs="Arial" w:asciiTheme="minorAscii" w:hAnsiTheme="minorAscii" w:cstheme="minorAscii"/>
          <w:sz w:val="22"/>
          <w:szCs w:val="22"/>
        </w:rPr>
      </w:pPr>
      <w:r w:rsidRPr="3004FB85" w:rsidR="00B42B5B">
        <w:rPr>
          <w:rFonts w:ascii="Arial" w:hAnsi="Arial" w:cs="Arial" w:asciiTheme="minorAscii" w:hAnsiTheme="minorAscii" w:cstheme="minorAscii"/>
          <w:sz w:val="22"/>
          <w:szCs w:val="22"/>
        </w:rPr>
        <w:t xml:space="preserve">Juel, Henrik (2011): Argumentation og model – en opdatering af </w:t>
      </w:r>
      <w:r w:rsidRPr="3004FB85" w:rsidR="00B42B5B">
        <w:rPr>
          <w:rFonts w:ascii="Arial" w:hAnsi="Arial" w:cs="Arial" w:asciiTheme="minorAscii" w:hAnsiTheme="minorAscii" w:cstheme="minorAscii"/>
          <w:sz w:val="22"/>
          <w:szCs w:val="22"/>
        </w:rPr>
        <w:t>Toulmins</w:t>
      </w:r>
      <w:r w:rsidRPr="3004FB85" w:rsidR="00B42B5B">
        <w:rPr>
          <w:rFonts w:ascii="Arial" w:hAnsi="Arial" w:cs="Arial" w:asciiTheme="minorAscii" w:hAnsiTheme="minorAscii" w:cstheme="minorAscii"/>
          <w:sz w:val="22"/>
          <w:szCs w:val="22"/>
        </w:rPr>
        <w:t xml:space="preserve"> model på dansk, i Juel, Henrik (red.): Hvor er pointen? Handelshøjskolen Forlag, p. 13-43</w:t>
      </w:r>
    </w:p>
    <w:p w:rsidRPr="00FF0F49" w:rsidR="00B42B5B" w:rsidP="3004FB85" w:rsidRDefault="00B42B5B" w14:paraId="13E78D56" w14:textId="77777777" w14:noSpellErr="1">
      <w:pPr>
        <w:pStyle w:val="Listeafsnit"/>
        <w:numPr>
          <w:ilvl w:val="0"/>
          <w:numId w:val="33"/>
        </w:numPr>
        <w:spacing w:after="0" w:line="240" w:lineRule="auto"/>
        <w:rPr>
          <w:rFonts w:ascii="Arial" w:hAnsi="Arial" w:cs="Arial" w:asciiTheme="minorAscii" w:hAnsiTheme="minorAscii" w:cstheme="minorAscii"/>
          <w:sz w:val="22"/>
          <w:szCs w:val="22"/>
        </w:rPr>
      </w:pPr>
      <w:r w:rsidRPr="3004FB85" w:rsidR="00B42B5B">
        <w:rPr>
          <w:rFonts w:ascii="Arial" w:hAnsi="Arial" w:cs="Arial" w:asciiTheme="minorAscii" w:hAnsiTheme="minorAscii" w:cstheme="minorAscii"/>
          <w:sz w:val="22"/>
          <w:szCs w:val="22"/>
        </w:rPr>
        <w:t>Kahneman</w:t>
      </w:r>
      <w:r w:rsidRPr="3004FB85" w:rsidR="00B42B5B">
        <w:rPr>
          <w:rFonts w:ascii="Arial" w:hAnsi="Arial" w:cs="Arial" w:asciiTheme="minorAscii" w:hAnsiTheme="minorAscii" w:cstheme="minorAscii"/>
          <w:sz w:val="22"/>
          <w:szCs w:val="22"/>
        </w:rPr>
        <w:t xml:space="preserve">, Daniel (2013): At tænke hurtigt og langsomt, Lindhardt og Ringhof, p. 27-39 </w:t>
      </w:r>
    </w:p>
    <w:p w:rsidRPr="00FF0F49" w:rsidR="00B42B5B" w:rsidP="3004FB85" w:rsidRDefault="00B42B5B" w14:paraId="6DD3BF77" w14:textId="77777777" w14:noSpellErr="1">
      <w:pPr>
        <w:numPr>
          <w:ilvl w:val="0"/>
          <w:numId w:val="33"/>
        </w:numPr>
        <w:spacing w:line="240" w:lineRule="auto"/>
        <w:rPr>
          <w:rFonts w:ascii="Arial" w:hAnsi="Arial" w:cs="Arial" w:asciiTheme="minorAscii" w:hAnsiTheme="minorAscii" w:cstheme="minorAscii"/>
          <w:sz w:val="22"/>
          <w:szCs w:val="22"/>
          <w:lang w:val="en-US"/>
        </w:rPr>
      </w:pPr>
      <w:r w:rsidRPr="3004FB85" w:rsidR="00B42B5B">
        <w:rPr>
          <w:rFonts w:ascii="Arial" w:hAnsi="Arial" w:cs="Arial" w:asciiTheme="minorAscii" w:hAnsiTheme="minorAscii" w:cstheme="minorAscii"/>
          <w:color w:val="000000" w:themeColor="accent4" w:themeTint="FF" w:themeShade="FF"/>
          <w:sz w:val="22"/>
          <w:szCs w:val="22"/>
          <w:lang w:val="en-US"/>
        </w:rPr>
        <w:t>Rice, Ronald E. &amp; Atkin, Charles K. (2013): Public Communication Campaigns, Sage, Fourth Edition, p. 177-187</w:t>
      </w:r>
    </w:p>
    <w:p w:rsidRPr="00FF0F49" w:rsidR="0EA1D92A" w:rsidP="3004FB85" w:rsidRDefault="00B42B5B" w14:paraId="3BF042B8" w14:textId="1D29A25E" w14:noSpellErr="1">
      <w:pPr>
        <w:numPr>
          <w:ilvl w:val="0"/>
          <w:numId w:val="33"/>
        </w:numPr>
        <w:spacing w:line="240" w:lineRule="auto"/>
        <w:rPr>
          <w:rFonts w:ascii="Arial" w:hAnsi="Arial" w:cs="Arial" w:asciiTheme="minorAscii" w:hAnsiTheme="minorAscii" w:cstheme="minorAscii"/>
          <w:sz w:val="22"/>
          <w:szCs w:val="22"/>
          <w:lang w:val="en-US"/>
        </w:rPr>
      </w:pPr>
      <w:r w:rsidRPr="3004FB85" w:rsidR="00B42B5B">
        <w:rPr>
          <w:rFonts w:ascii="Arial" w:hAnsi="Arial" w:cs="Arial" w:asciiTheme="minorAscii" w:hAnsiTheme="minorAscii" w:cstheme="minorAscii"/>
          <w:color w:val="000000" w:themeColor="accent4" w:themeTint="FF" w:themeShade="FF"/>
          <w:sz w:val="22"/>
          <w:szCs w:val="22"/>
          <w:lang w:val="en-US"/>
        </w:rPr>
        <w:t xml:space="preserve">Windahl, Sven &amp; </w:t>
      </w:r>
      <w:r w:rsidRPr="3004FB85" w:rsidR="00B42B5B">
        <w:rPr>
          <w:rFonts w:ascii="Arial" w:hAnsi="Arial" w:cs="Arial" w:asciiTheme="minorAscii" w:hAnsiTheme="minorAscii" w:cstheme="minorAscii"/>
          <w:color w:val="000000" w:themeColor="accent4" w:themeTint="FF" w:themeShade="FF"/>
          <w:sz w:val="22"/>
          <w:szCs w:val="22"/>
          <w:lang w:val="en-US"/>
        </w:rPr>
        <w:t>Signitzer</w:t>
      </w:r>
      <w:r w:rsidRPr="3004FB85" w:rsidR="00B42B5B">
        <w:rPr>
          <w:rFonts w:ascii="Arial" w:hAnsi="Arial" w:cs="Arial" w:asciiTheme="minorAscii" w:hAnsiTheme="minorAscii" w:cstheme="minorAscii"/>
          <w:color w:val="000000" w:themeColor="accent4" w:themeTint="FF" w:themeShade="FF"/>
          <w:sz w:val="22"/>
          <w:szCs w:val="22"/>
          <w:lang w:val="en-US"/>
        </w:rPr>
        <w:t>, Benno (2009): Using Communication Theory, Sage, Second Edition, p. 15-22, p. 78-93</w:t>
      </w:r>
    </w:p>
    <w:p w:rsidRPr="00051787" w:rsidR="00B516EC" w:rsidP="3004FB85" w:rsidRDefault="00B516EC" w14:paraId="29701C1A" w14:textId="7CFDC6E8" w14:noSpellErr="1">
      <w:pPr>
        <w:rPr>
          <w:rFonts w:ascii="Arial" w:hAnsi="Arial" w:cs="Arial" w:asciiTheme="minorAscii" w:hAnsiTheme="minorAscii" w:cstheme="minorAscii"/>
          <w:sz w:val="22"/>
          <w:szCs w:val="22"/>
          <w:lang w:val="en-US"/>
        </w:rPr>
      </w:pPr>
    </w:p>
    <w:p w:rsidRPr="0037123D" w:rsidR="00571451" w:rsidP="3004FB85" w:rsidRDefault="00571451" w14:paraId="1A742217" w14:textId="77777777" w14:noSpellErr="1">
      <w:pPr>
        <w:rPr>
          <w:rFonts w:cs="Arial"/>
          <w:b w:val="1"/>
          <w:bCs w:val="1"/>
          <w:color w:val="000000" w:themeColor="text1"/>
          <w:sz w:val="22"/>
          <w:szCs w:val="22"/>
          <w:u w:val="single"/>
        </w:rPr>
      </w:pPr>
      <w:r w:rsidRPr="3004FB85" w:rsidR="00571451">
        <w:rPr>
          <w:rFonts w:cs="Arial"/>
          <w:b w:val="1"/>
          <w:bCs w:val="1"/>
          <w:color w:val="000000" w:themeColor="accent4" w:themeTint="FF" w:themeShade="FF"/>
          <w:sz w:val="22"/>
          <w:szCs w:val="22"/>
          <w:u w:val="single"/>
        </w:rPr>
        <w:t>Eksamensforudsætninger</w:t>
      </w:r>
    </w:p>
    <w:p w:rsidRPr="0037123D" w:rsidR="00571451" w:rsidP="3004FB85" w:rsidRDefault="00571451" w14:paraId="744C9EC6" w14:textId="77777777" w14:noSpellErr="1">
      <w:pPr>
        <w:rPr>
          <w:rFonts w:cs="Arial"/>
          <w:color w:val="000000" w:themeColor="text1"/>
          <w:sz w:val="22"/>
          <w:szCs w:val="22"/>
        </w:rPr>
      </w:pPr>
      <w:r w:rsidRPr="3004FB85" w:rsidR="00571451">
        <w:rPr>
          <w:rFonts w:cs="Arial"/>
          <w:color w:val="000000" w:themeColor="accent4" w:themeTint="FF" w:themeShade="FF"/>
          <w:sz w:val="22"/>
          <w:szCs w:val="22"/>
        </w:rPr>
        <w:t xml:space="preserve">Opfyldelse af eksamensforudsætninger er et krav for, at den studerende kan deltage i fagets eksamen. Eksamensforudsætninger kan være mødepligt, deltagelsespligt, </w:t>
      </w:r>
      <w:r w:rsidRPr="3004FB85" w:rsidR="00571451">
        <w:rPr>
          <w:rFonts w:cs="Arial"/>
          <w:color w:val="000000" w:themeColor="accent4" w:themeTint="FF" w:themeShade="FF"/>
          <w:sz w:val="22"/>
          <w:szCs w:val="22"/>
        </w:rPr>
        <w:t>gruppearbejde, opgaver, fremlæggelser, præsentationer etc. Manglende opfyldelse af eksamensforudsætning medfører, at den studerende har brugt et prøveforsøg.</w:t>
      </w:r>
    </w:p>
    <w:p w:rsidRPr="0037123D" w:rsidR="00571451" w:rsidP="3004FB85" w:rsidRDefault="00571451" w14:paraId="3A740AA4" w14:textId="77777777" w14:noSpellErr="1">
      <w:pPr>
        <w:rPr>
          <w:rFonts w:cs="Arial"/>
          <w:color w:val="000000" w:themeColor="text1"/>
          <w:sz w:val="22"/>
          <w:szCs w:val="22"/>
          <w:u w:val="single"/>
        </w:rPr>
      </w:pPr>
    </w:p>
    <w:p w:rsidRPr="0037123D" w:rsidR="00571451" w:rsidP="3004FB85" w:rsidRDefault="00571451" w14:paraId="10C90109" w14:textId="77777777" w14:noSpellErr="1">
      <w:pPr>
        <w:rPr>
          <w:rFonts w:cs="Arial"/>
          <w:color w:val="000000" w:themeColor="text1"/>
          <w:sz w:val="22"/>
          <w:szCs w:val="22"/>
        </w:rPr>
      </w:pPr>
      <w:r w:rsidRPr="3004FB85" w:rsidR="00571451">
        <w:rPr>
          <w:rFonts w:cs="Arial"/>
          <w:color w:val="000000" w:themeColor="accent4" w:themeTint="FF" w:themeShade="FF"/>
          <w:sz w:val="22"/>
          <w:szCs w:val="22"/>
          <w:u w:val="single"/>
        </w:rPr>
        <w:t>Mødepligt</w:t>
      </w:r>
      <w:r w:rsidRPr="3004FB85" w:rsidR="00571451">
        <w:rPr>
          <w:rFonts w:cs="Arial"/>
          <w:color w:val="000000" w:themeColor="accent4" w:themeTint="FF" w:themeShade="FF"/>
          <w:sz w:val="22"/>
          <w:szCs w:val="22"/>
        </w:rPr>
        <w:t xml:space="preserve">: Der er mødepligt til alle skemalagte undervisningstimer </w:t>
      </w:r>
    </w:p>
    <w:p w:rsidRPr="0037123D" w:rsidR="00571451" w:rsidP="3004FB85" w:rsidRDefault="00571451" w14:paraId="0A396661" w14:textId="77777777" w14:noSpellErr="1">
      <w:pPr>
        <w:rPr>
          <w:rFonts w:cs="Arial"/>
          <w:color w:val="000000" w:themeColor="text1"/>
          <w:sz w:val="22"/>
          <w:szCs w:val="22"/>
          <w:u w:val="single"/>
        </w:rPr>
      </w:pPr>
    </w:p>
    <w:p w:rsidRPr="0037123D" w:rsidR="00571451" w:rsidP="3004FB85" w:rsidRDefault="00571451" w14:paraId="57193BE1" w14:textId="77777777" w14:noSpellErr="1">
      <w:pPr>
        <w:rPr>
          <w:rFonts w:cs="Arial"/>
          <w:color w:val="000000" w:themeColor="text1"/>
          <w:sz w:val="22"/>
          <w:szCs w:val="22"/>
          <w:u w:val="single"/>
        </w:rPr>
      </w:pPr>
      <w:r w:rsidRPr="3004FB85" w:rsidR="00571451">
        <w:rPr>
          <w:rFonts w:cs="Arial"/>
          <w:color w:val="000000" w:themeColor="accent4" w:themeTint="FF" w:themeShade="FF"/>
          <w:sz w:val="22"/>
          <w:szCs w:val="22"/>
          <w:u w:val="single"/>
        </w:rPr>
        <w:t xml:space="preserve">Deltagelsespligt: </w:t>
      </w:r>
    </w:p>
    <w:p w:rsidRPr="0037123D" w:rsidR="00571451" w:rsidP="3004FB85" w:rsidRDefault="00571451" w14:paraId="7E1AF9C1" w14:textId="77777777" w14:noSpellErr="1">
      <w:pPr>
        <w:rPr>
          <w:rFonts w:cs="Arial"/>
          <w:color w:val="000000" w:themeColor="text1"/>
          <w:sz w:val="22"/>
          <w:szCs w:val="22"/>
        </w:rPr>
      </w:pPr>
      <w:r w:rsidRPr="3004FB85" w:rsidR="00571451">
        <w:rPr>
          <w:rFonts w:cs="Arial"/>
          <w:color w:val="000000" w:themeColor="accent4" w:themeTint="FF" w:themeShade="FF"/>
          <w:sz w:val="22"/>
          <w:szCs w:val="22"/>
        </w:rPr>
        <w:t>Opgaver:</w:t>
      </w:r>
      <w:r w:rsidRPr="3004FB85" w:rsidR="00571451">
        <w:rPr>
          <w:rFonts w:cs="Arial"/>
          <w:color w:val="000000" w:themeColor="accent4" w:themeTint="FF" w:themeShade="FF"/>
          <w:sz w:val="22"/>
          <w:szCs w:val="22"/>
        </w:rPr>
        <w:t xml:space="preserve"> Den studerende skal aflevere de obligatoriske afleveringsopgaver, der stilles i forløbet.</w:t>
      </w:r>
      <w:r w:rsidRPr="3004FB85" w:rsidR="00571451">
        <w:rPr>
          <w:rFonts w:cs="Arial"/>
          <w:color w:val="000000" w:themeColor="accent4" w:themeTint="FF" w:themeShade="FF"/>
          <w:sz w:val="22"/>
          <w:szCs w:val="22"/>
        </w:rPr>
        <w:t xml:space="preserve"> </w:t>
      </w:r>
      <w:r w:rsidRPr="3004FB85" w:rsidR="00571451">
        <w:rPr>
          <w:rFonts w:ascii="Calibri" w:hAnsi="Calibri" w:eastAsia="Times New Roman" w:cs="Calibri"/>
          <w:color w:val="000000" w:themeColor="accent4" w:themeTint="FF" w:themeShade="FF"/>
          <w:sz w:val="22"/>
          <w:szCs w:val="22"/>
          <w:lang w:eastAsia="da-DK"/>
        </w:rPr>
        <w:t>A</w:t>
      </w:r>
      <w:r w:rsidRPr="3004FB85" w:rsidR="00571451">
        <w:rPr>
          <w:rFonts w:ascii="Calibri" w:hAnsi="Calibri" w:eastAsia="Times New Roman" w:cs="Calibri"/>
          <w:color w:val="000000" w:themeColor="accent4" w:themeTint="FF" w:themeShade="FF"/>
          <w:sz w:val="22"/>
          <w:szCs w:val="22"/>
          <w:lang w:eastAsia="da-DK"/>
        </w:rPr>
        <w:t>lle opgaver skal være afleveret rettidigt og godkendt</w:t>
      </w:r>
      <w:r w:rsidRPr="3004FB85" w:rsidR="00571451">
        <w:rPr>
          <w:rFonts w:ascii="Calibri" w:hAnsi="Calibri" w:eastAsia="Times New Roman" w:cs="Calibri"/>
          <w:color w:val="000000" w:themeColor="accent4" w:themeTint="FF" w:themeShade="FF"/>
          <w:sz w:val="22"/>
          <w:szCs w:val="22"/>
          <w:lang w:eastAsia="da-DK"/>
        </w:rPr>
        <w:t>.</w:t>
      </w:r>
    </w:p>
    <w:p w:rsidRPr="0037123D" w:rsidR="00571451" w:rsidP="3004FB85" w:rsidRDefault="00571451" w14:paraId="6BEC6B34" w14:textId="77777777" w14:noSpellErr="1">
      <w:pPr>
        <w:rPr>
          <w:rFonts w:cs="Arial"/>
          <w:color w:val="000000" w:themeColor="text1"/>
          <w:sz w:val="22"/>
          <w:szCs w:val="22"/>
        </w:rPr>
      </w:pPr>
      <w:r w:rsidRPr="3004FB85" w:rsidR="00571451">
        <w:rPr>
          <w:rFonts w:cs="Arial"/>
          <w:color w:val="000000" w:themeColor="accent4" w:themeTint="FF" w:themeShade="FF"/>
          <w:sz w:val="22"/>
          <w:szCs w:val="22"/>
        </w:rPr>
        <w:t>Gruppearbejde:</w:t>
      </w:r>
      <w:r w:rsidRPr="3004FB85" w:rsidR="00571451">
        <w:rPr>
          <w:rFonts w:cs="Arial"/>
          <w:color w:val="000000" w:themeColor="accent4" w:themeTint="FF" w:themeShade="FF"/>
          <w:sz w:val="22"/>
          <w:szCs w:val="22"/>
        </w:rPr>
        <w:t xml:space="preserve"> Den studerende skal deltage i de udstukne gruppearbejder.</w:t>
      </w:r>
    </w:p>
    <w:p w:rsidRPr="0037123D" w:rsidR="00571451" w:rsidP="3004FB85" w:rsidRDefault="00571451" w14:paraId="67D9A119" w14:textId="77777777" w14:noSpellErr="1">
      <w:pPr>
        <w:rPr>
          <w:rFonts w:cs="Arial"/>
          <w:color w:val="000000" w:themeColor="text1"/>
          <w:sz w:val="22"/>
          <w:szCs w:val="22"/>
          <w:u w:val="single"/>
        </w:rPr>
      </w:pPr>
    </w:p>
    <w:p w:rsidRPr="0037123D" w:rsidR="00571451" w:rsidP="3004FB85" w:rsidRDefault="00571451" w14:paraId="23063BFD" w14:textId="77777777" w14:noSpellErr="1">
      <w:pPr>
        <w:rPr>
          <w:rFonts w:cs="Arial"/>
          <w:color w:val="000000" w:themeColor="text1"/>
          <w:sz w:val="22"/>
          <w:szCs w:val="22"/>
          <w:u w:val="single"/>
        </w:rPr>
      </w:pPr>
      <w:r w:rsidRPr="3004FB85" w:rsidR="00571451">
        <w:rPr>
          <w:rFonts w:cs="Arial"/>
          <w:color w:val="000000" w:themeColor="accent4" w:themeTint="FF" w:themeShade="FF"/>
          <w:sz w:val="22"/>
          <w:szCs w:val="22"/>
          <w:u w:val="single"/>
        </w:rPr>
        <w:t>Afhjælpningsmuligheder:</w:t>
      </w:r>
    </w:p>
    <w:p w:rsidRPr="0037123D" w:rsidR="00571451" w:rsidP="3004FB85" w:rsidRDefault="00571451" w14:paraId="41380EB5" w14:textId="77777777" w14:noSpellErr="1">
      <w:pPr>
        <w:rPr>
          <w:rFonts w:cs="Arial"/>
          <w:color w:val="000000" w:themeColor="text1"/>
          <w:sz w:val="22"/>
          <w:szCs w:val="22"/>
          <w:u w:val="single"/>
        </w:rPr>
      </w:pPr>
      <w:r w:rsidRPr="3004FB85" w:rsidR="00571451">
        <w:rPr>
          <w:rFonts w:cs="Arial"/>
          <w:color w:val="000000" w:themeColor="accent4" w:themeTint="FF" w:themeShade="FF"/>
          <w:sz w:val="22"/>
          <w:szCs w:val="22"/>
        </w:rPr>
        <w:t>Muligheden for afhjælpning gælder kun ved lovligt fravær.</w:t>
      </w:r>
    </w:p>
    <w:p w:rsidRPr="0037123D" w:rsidR="00571451" w:rsidP="3004FB85" w:rsidRDefault="00571451" w14:paraId="1E991FA1" w14:textId="77777777" w14:noSpellErr="1">
      <w:pPr>
        <w:rPr>
          <w:rFonts w:cs="Arial"/>
          <w:color w:val="000000" w:themeColor="text1"/>
          <w:sz w:val="22"/>
          <w:szCs w:val="22"/>
        </w:rPr>
      </w:pPr>
    </w:p>
    <w:p w:rsidRPr="0037123D" w:rsidR="00571451" w:rsidP="3004FB85" w:rsidRDefault="00571451" w14:paraId="03F8C821" w14:textId="3BD3867F">
      <w:pPr>
        <w:pStyle w:val="Normal"/>
        <w:rPr>
          <w:rFonts w:ascii="Arial" w:hAnsi="Arial" w:eastAsia="Arial" w:cs="Arial"/>
          <w:noProof w:val="0"/>
          <w:color w:val="000000" w:themeColor="accent4" w:themeTint="FF" w:themeShade="FF"/>
          <w:sz w:val="22"/>
          <w:szCs w:val="22"/>
          <w:lang w:val="da-DK"/>
        </w:rPr>
      </w:pPr>
      <w:r w:rsidRPr="3004FB85" w:rsidR="00571451">
        <w:rPr>
          <w:rFonts w:cs="Arial"/>
          <w:color w:val="000000" w:themeColor="accent4" w:themeTint="FF" w:themeShade="FF"/>
          <w:sz w:val="22"/>
          <w:szCs w:val="22"/>
        </w:rPr>
        <w:t xml:space="preserve">Erstatningsopgaver: </w:t>
      </w:r>
      <w:r w:rsidRPr="3004FB85" w:rsidR="521E25D4">
        <w:rPr>
          <w:rFonts w:ascii="Arial" w:hAnsi="Arial" w:eastAsia="Arial" w:cs="Arial"/>
          <w:noProof w:val="0"/>
          <w:color w:val="000000" w:themeColor="accent4" w:themeTint="FF" w:themeShade="FF"/>
          <w:sz w:val="22"/>
          <w:szCs w:val="22"/>
          <w:lang w:val="da-DK"/>
        </w:rPr>
        <w:t>Manglende opfyldelse af møde- og deltagelsespligten kan erstattes med en eller flere skriftlige opgaver, hvis underviseren skønner det nødvendigt. Det beror i hvert enkelt tilfælde på en konkret vurdering.</w:t>
      </w:r>
    </w:p>
    <w:p w:rsidRPr="0037123D" w:rsidR="00571451" w:rsidP="3004FB85" w:rsidRDefault="00571451" w14:paraId="735F3036" w14:textId="1C12A173">
      <w:pPr>
        <w:pStyle w:val="Normal"/>
        <w:rPr>
          <w:rFonts w:cs="Arial"/>
          <w:color w:val="000000" w:themeColor="text1"/>
          <w:sz w:val="22"/>
          <w:szCs w:val="22"/>
        </w:rPr>
      </w:pPr>
    </w:p>
    <w:p w:rsidRPr="0037123D" w:rsidR="00571451" w:rsidP="3004FB85" w:rsidRDefault="00571451" w14:paraId="25C987D2" w14:textId="77777777" w14:noSpellErr="1">
      <w:pPr>
        <w:rPr>
          <w:rFonts w:cs="Arial"/>
          <w:color w:val="000000" w:themeColor="text1"/>
          <w:sz w:val="22"/>
          <w:szCs w:val="22"/>
        </w:rPr>
      </w:pPr>
    </w:p>
    <w:p w:rsidRPr="00C81CFE" w:rsidR="00571451" w:rsidP="3004FB85" w:rsidRDefault="00571451" w14:paraId="3F6C5509" w14:textId="657970C1" w14:noSpellErr="1">
      <w:pPr>
        <w:rPr>
          <w:rFonts w:cs="Arial"/>
          <w:b w:val="1"/>
          <w:bCs w:val="1"/>
          <w:color w:val="000000" w:themeColor="text1"/>
          <w:sz w:val="22"/>
          <w:szCs w:val="22"/>
        </w:rPr>
      </w:pPr>
      <w:r w:rsidRPr="3004FB85" w:rsidR="00571451">
        <w:rPr>
          <w:rFonts w:cs="Arial"/>
          <w:b w:val="1"/>
          <w:bCs w:val="1"/>
          <w:color w:val="000000" w:themeColor="accent4" w:themeTint="FF" w:themeShade="FF"/>
          <w:sz w:val="22"/>
          <w:szCs w:val="22"/>
        </w:rPr>
        <w:t>Eksamen</w:t>
      </w:r>
    </w:p>
    <w:p w:rsidRPr="000E0DB5" w:rsidR="000E0DB5" w:rsidP="3004FB85" w:rsidRDefault="000E0DB5" w14:paraId="1AD100D6" w14:textId="42AF4753">
      <w:pPr>
        <w:autoSpaceDE w:val="0"/>
        <w:autoSpaceDN w:val="0"/>
        <w:adjustRightInd w:val="0"/>
        <w:rPr>
          <w:rStyle w:val="normaltextrun"/>
          <w:rFonts w:cs="Arial"/>
          <w:color w:val="000000" w:themeColor="text1"/>
          <w:sz w:val="22"/>
          <w:szCs w:val="22"/>
          <w:shd w:val="clear" w:color="auto" w:fill="FFFFFF"/>
        </w:rPr>
      </w:pPr>
      <w:r w:rsidRPr="3004FB85" w:rsidR="000E0DB5">
        <w:rPr>
          <w:rStyle w:val="normaltextrun"/>
          <w:rFonts w:cs="Arial"/>
          <w:color w:val="000000" w:themeColor="text1"/>
          <w:sz w:val="22"/>
          <w:szCs w:val="22"/>
          <w:shd w:val="clear" w:color="auto" w:fill="FFFFFF"/>
        </w:rPr>
        <w:t>Forløbet bedømmes efter 7-trinsskalaen,</w:t>
      </w:r>
      <w:r w:rsidRPr="3004FB85" w:rsidR="000E0DB5">
        <w:rPr>
          <w:rStyle w:val="apple-converted-space"/>
          <w:rFonts w:cs="Arial"/>
          <w:color w:val="000000" w:themeColor="text1"/>
          <w:sz w:val="22"/>
          <w:szCs w:val="22"/>
          <w:shd w:val="clear" w:color="auto" w:fill="FFFFFF"/>
        </w:rPr>
        <w:t> </w:t>
      </w:r>
      <w:r w:rsidRPr="3004FB85" w:rsidR="000E0DB5">
        <w:rPr>
          <w:rStyle w:val="normaltextrun"/>
          <w:rFonts w:cs="Arial"/>
          <w:color w:val="000000" w:themeColor="text1"/>
          <w:sz w:val="22"/>
          <w:szCs w:val="22"/>
          <w:shd w:val="clear" w:color="auto" w:fill="FFFFFF"/>
        </w:rPr>
        <w:t>ekstern censur</w:t>
      </w:r>
      <w:r w:rsidRPr="3004FB85" w:rsidR="013CC03A">
        <w:rPr>
          <w:rStyle w:val="normaltextrun"/>
          <w:rFonts w:cs="Arial"/>
          <w:color w:val="000000" w:themeColor="text1"/>
          <w:sz w:val="22"/>
          <w:szCs w:val="22"/>
          <w:shd w:val="clear" w:color="auto" w:fill="FFFFFF"/>
        </w:rPr>
        <w:t>,</w:t>
      </w:r>
      <w:r w:rsidRPr="3004FB85" w:rsidR="000E0DB5">
        <w:rPr>
          <w:rStyle w:val="normaltextrun"/>
          <w:rFonts w:cs="Arial"/>
          <w:color w:val="000000" w:themeColor="text1"/>
          <w:sz w:val="22"/>
          <w:szCs w:val="22"/>
          <w:shd w:val="clear" w:color="auto" w:fill="FFFFFF"/>
        </w:rPr>
        <w:t xml:space="preserve"> og består af en skriftlig projektopgave,</w:t>
      </w:r>
      <w:r w:rsidRPr="3004FB85" w:rsidR="000E0DB5">
        <w:rPr>
          <w:rStyle w:val="apple-converted-space"/>
          <w:rFonts w:cs="Arial"/>
          <w:color w:val="000000" w:themeColor="text1"/>
          <w:sz w:val="22"/>
          <w:szCs w:val="22"/>
          <w:shd w:val="clear" w:color="auto" w:fill="FFFFFF"/>
        </w:rPr>
        <w:t> </w:t>
      </w:r>
      <w:r w:rsidRPr="3004FB85" w:rsidR="000E0DB5">
        <w:rPr>
          <w:rStyle w:val="normaltextrun"/>
          <w:rFonts w:cs="Arial"/>
          <w:color w:val="000000" w:themeColor="text1"/>
          <w:sz w:val="22"/>
          <w:szCs w:val="22"/>
          <w:shd w:val="clear" w:color="auto" w:fill="FFFFFF"/>
        </w:rPr>
        <w:t>samt en mundtlig gruppeeksamen, der tager afsæt i den skriftlige opgave. Forløbets eksamensgrupper er selvvalgte og skal bestå af 3-4 studerende. Den mundtlige gruppeeksamen varer 40 minutter inkl. votering ved 3 studerende (45 minutter inkl. votering ved 4 studerende). Den studerende bedømmes individuelt, og det skal derfor fremgå tydeligt, hvem der er ansvarlig for hvilke dele i den skriftlige del af opgaven. Bedømmelsen afspejler en samlet vurdering af den skriftlige og mundtlige præstation.</w:t>
      </w:r>
    </w:p>
    <w:p w:rsidRPr="000E0DB5" w:rsidR="000E0DB5" w:rsidP="3004FB85" w:rsidRDefault="000E0DB5" w14:paraId="2B813974" w14:textId="77777777" w14:noSpellErr="1">
      <w:pPr>
        <w:autoSpaceDE w:val="0"/>
        <w:autoSpaceDN w:val="0"/>
        <w:adjustRightInd w:val="0"/>
        <w:rPr>
          <w:rFonts w:cs="Arial"/>
          <w:color w:val="000000"/>
          <w:sz w:val="22"/>
          <w:szCs w:val="22"/>
        </w:rPr>
      </w:pPr>
    </w:p>
    <w:p w:rsidRPr="00FF0F49" w:rsidR="00571451" w:rsidP="3004FB85" w:rsidRDefault="00571451" w14:paraId="371ACE96" w14:textId="77777777" w14:noSpellErr="1">
      <w:pPr>
        <w:rPr>
          <w:rFonts w:ascii="Arial" w:hAnsi="Arial" w:cs="Arial" w:asciiTheme="minorAscii" w:hAnsiTheme="minorAscii" w:cstheme="minorAscii"/>
          <w:sz w:val="22"/>
          <w:szCs w:val="22"/>
        </w:rPr>
      </w:pPr>
    </w:p>
    <w:p w:rsidRPr="00C81CFE" w:rsidR="007100B9" w:rsidP="3004FB85" w:rsidRDefault="007100B9" w14:paraId="69598E83" w14:textId="5449370A" w14:noSpellErr="1">
      <w:pPr>
        <w:rPr>
          <w:rFonts w:ascii="Arial" w:hAnsi="Arial" w:cs="Arial" w:asciiTheme="minorAscii" w:hAnsiTheme="minorAscii" w:cstheme="minorAscii"/>
          <w:b w:val="1"/>
          <w:bCs w:val="1"/>
          <w:sz w:val="22"/>
          <w:szCs w:val="22"/>
          <w:u w:val="single"/>
        </w:rPr>
      </w:pPr>
      <w:r w:rsidRPr="3004FB85" w:rsidR="007100B9">
        <w:rPr>
          <w:rFonts w:ascii="Arial" w:hAnsi="Arial" w:cs="Arial" w:asciiTheme="minorAscii" w:hAnsiTheme="minorAscii" w:cstheme="minorAscii"/>
          <w:b w:val="1"/>
          <w:bCs w:val="1"/>
          <w:sz w:val="22"/>
          <w:szCs w:val="22"/>
          <w:u w:val="single"/>
        </w:rPr>
        <w:t>Studieaktivitetsmodel</w:t>
      </w:r>
    </w:p>
    <w:p w:rsidRPr="00FF0F49" w:rsidR="00B42B5B" w:rsidP="3004FB85" w:rsidRDefault="00B42B5B" w14:paraId="7CA5F4C3" w14:textId="77777777" w14:noSpellErr="1">
      <w:pPr>
        <w:rPr>
          <w:rFonts w:ascii="Arial" w:hAnsi="Arial" w:cs="Arial" w:asciiTheme="minorAscii" w:hAnsiTheme="minorAscii" w:cstheme="minorAscii"/>
          <w:color w:val="000000"/>
          <w:sz w:val="22"/>
          <w:szCs w:val="22"/>
        </w:rPr>
      </w:pPr>
      <w:r w:rsidRPr="3004FB85" w:rsidR="00B42B5B">
        <w:rPr>
          <w:rFonts w:ascii="Arial" w:hAnsi="Arial" w:cs="Arial" w:asciiTheme="minorAscii" w:hAnsiTheme="minorAscii" w:cstheme="minorAscii"/>
          <w:color w:val="000000" w:themeColor="accent4" w:themeTint="FF" w:themeShade="FF"/>
          <w:sz w:val="22"/>
          <w:szCs w:val="22"/>
        </w:rPr>
        <w:t>De studerendes studiebelastning i forhold til de fire aspekter; skemalagte aktiviteter, opgaver og projekter, selvstudium og forberedelse samt andre studierelaterede aktiviteter fordeler sig sådan:</w:t>
      </w:r>
    </w:p>
    <w:p w:rsidRPr="00FF0F49" w:rsidR="00B15E70" w:rsidP="3004FB85" w:rsidRDefault="00B15E70" w14:paraId="2BBD14E1" w14:textId="77777777" w14:noSpellErr="1">
      <w:pPr>
        <w:rPr>
          <w:rFonts w:ascii="Arial" w:hAnsi="Arial" w:cs="Arial" w:asciiTheme="minorAscii" w:hAnsiTheme="minorAscii" w:cstheme="minorAscii"/>
          <w:b w:val="1"/>
          <w:bCs w:val="1"/>
          <w:sz w:val="22"/>
          <w:szCs w:val="22"/>
        </w:rPr>
      </w:pPr>
    </w:p>
    <w:p w:rsidR="00B15E70" w:rsidP="3004FB85" w:rsidRDefault="00B42B5B" w14:paraId="0FD6C027" w14:textId="0A47D6DB" w14:noSpellErr="1">
      <w:pPr>
        <w:rPr>
          <w:b w:val="1"/>
          <w:bCs w:val="1"/>
          <w:sz w:val="22"/>
          <w:szCs w:val="22"/>
        </w:rPr>
      </w:pPr>
      <w:r w:rsidR="00B42B5B">
        <w:drawing>
          <wp:inline wp14:editId="34FFE27A" wp14:anchorId="010A3BFF">
            <wp:extent cx="4164314" cy="2786743"/>
            <wp:effectExtent l="0" t="0" r="1905" b="0"/>
            <wp:docPr id="3" name="Billede 3" title=""/>
            <wp:cNvGraphicFramePr>
              <a:graphicFrameLocks noChangeAspect="1"/>
            </wp:cNvGraphicFramePr>
            <a:graphic>
              <a:graphicData uri="http://schemas.openxmlformats.org/drawingml/2006/picture">
                <pic:pic>
                  <pic:nvPicPr>
                    <pic:cNvPr id="0" name="Billede 3"/>
                    <pic:cNvPicPr/>
                  </pic:nvPicPr>
                  <pic:blipFill>
                    <a:blip r:embed="R55d1a8790ecb4c23">
                      <a:extLst>
                        <a:ext xmlns:a="http://schemas.openxmlformats.org/drawingml/2006/main" uri="{28A0092B-C50C-407E-A947-70E740481C1C}">
                          <a14:useLocalDpi val="0"/>
                        </a:ext>
                      </a:extLst>
                    </a:blip>
                    <a:stretch>
                      <a:fillRect/>
                    </a:stretch>
                  </pic:blipFill>
                  <pic:spPr>
                    <a:xfrm rot="0" flipH="0" flipV="0">
                      <a:off x="0" y="0"/>
                      <a:ext cx="4164314" cy="2786743"/>
                    </a:xfrm>
                    <a:prstGeom prst="rect">
                      <a:avLst/>
                    </a:prstGeom>
                  </pic:spPr>
                </pic:pic>
              </a:graphicData>
            </a:graphic>
          </wp:inline>
        </w:drawing>
      </w:r>
    </w:p>
    <w:p w:rsidR="00A66357" w:rsidP="3004FB85" w:rsidRDefault="00A66357" w14:paraId="0BDE6362" w14:textId="798E22A6" w14:noSpellErr="1">
      <w:pPr>
        <w:rPr>
          <w:b w:val="1"/>
          <w:bCs w:val="1"/>
          <w:sz w:val="22"/>
          <w:szCs w:val="22"/>
        </w:rPr>
      </w:pPr>
    </w:p>
    <w:p w:rsidRPr="007100B9" w:rsidR="001F1501" w:rsidP="3004FB85" w:rsidRDefault="001F1501" w14:paraId="5CD43AA8" w14:textId="77777777" w14:noSpellErr="1">
      <w:pPr>
        <w:rPr>
          <w:sz w:val="22"/>
          <w:szCs w:val="22"/>
        </w:rPr>
      </w:pPr>
    </w:p>
    <w:p w:rsidR="142E34C8" w:rsidP="3004FB85" w:rsidRDefault="142E34C8" w14:paraId="23F8C52F" w14:textId="5876F162">
      <w:pPr>
        <w:pStyle w:val="Normal"/>
        <w:rPr>
          <w:i w:val="1"/>
          <w:iCs w:val="1"/>
          <w:sz w:val="22"/>
          <w:szCs w:val="22"/>
        </w:rPr>
      </w:pPr>
      <w:r w:rsidRPr="3004FB85" w:rsidR="142E34C8">
        <w:rPr>
          <w:i w:val="1"/>
          <w:iCs w:val="1"/>
          <w:sz w:val="22"/>
          <w:szCs w:val="22"/>
        </w:rPr>
        <w:t>MIB, 23.08.23</w:t>
      </w:r>
    </w:p>
    <w:sectPr w:rsidRPr="007100B9" w:rsidR="001F1501" w:rsidSect="00A66357">
      <w:headerReference w:type="default" r:id="rId12"/>
      <w:headerReference w:type="first" r:id="rId13"/>
      <w:pgSz w:w="11906" w:h="16838" w:orient="portrait"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0FEB" w:rsidP="009E4B94" w:rsidRDefault="00210FEB" w14:paraId="36448AF0" w14:textId="77777777">
      <w:pPr>
        <w:spacing w:line="240" w:lineRule="auto"/>
      </w:pPr>
      <w:r>
        <w:separator/>
      </w:r>
    </w:p>
  </w:endnote>
  <w:endnote w:type="continuationSeparator" w:id="0">
    <w:p w:rsidR="00210FEB" w:rsidP="009E4B94" w:rsidRDefault="00210FEB" w14:paraId="627A33A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B0604020202020204"/>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0FEB" w:rsidP="009E4B94" w:rsidRDefault="00210FEB" w14:paraId="6869B415" w14:textId="77777777">
      <w:pPr>
        <w:spacing w:line="240" w:lineRule="auto"/>
      </w:pPr>
      <w:r>
        <w:separator/>
      </w:r>
    </w:p>
  </w:footnote>
  <w:footnote w:type="continuationSeparator" w:id="0">
    <w:p w:rsidR="00210FEB" w:rsidP="009E4B94" w:rsidRDefault="00210FEB" w14:paraId="21711B5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67456"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4238005B">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A7346F">
                                  <w:rPr>
                                    <w:rStyle w:val="Sidetal"/>
                                  </w:rPr>
                                  <w:t>05.07.2023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Address"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4238005B">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A7346F">
                            <w:rPr>
                              <w:rStyle w:val="Sidetal"/>
                            </w:rPr>
                            <w:t>05.07.2023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6336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70528"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0CD19B32">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A7346F">
                                  <w:rPr>
                                    <w:rStyle w:val="Sidetal"/>
                                  </w:rPr>
                                  <w:t>05.07.2023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_x0000_s1027"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0CD19B32">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A7346F">
                            <w:rPr>
                              <w:rStyle w:val="Sidetal"/>
                            </w:rPr>
                            <w:t>05.07.2023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F2654A2"/>
    <w:multiLevelType w:val="hybridMultilevel"/>
    <w:tmpl w:val="FF8C210A"/>
    <w:lvl w:ilvl="0" w:tplc="F4DAEB60">
      <w:start w:val="1"/>
      <w:numFmt w:val="bullet"/>
      <w:lvlText w:val="●"/>
      <w:lvlJc w:val="left"/>
      <w:pPr>
        <w:ind w:left="420" w:hanging="420"/>
      </w:pPr>
      <w:rPr>
        <w:rFonts w:ascii="Arial" w:hAnsi="Arial"/>
      </w:rPr>
    </w:lvl>
    <w:lvl w:ilvl="1" w:tplc="556CA8A4">
      <w:start w:val="1"/>
      <w:numFmt w:val="bullet"/>
      <w:lvlText w:val="■"/>
      <w:lvlJc w:val="left"/>
      <w:pPr>
        <w:ind w:left="840" w:hanging="420"/>
      </w:pPr>
      <w:rPr>
        <w:rFonts w:ascii="Arial" w:hAnsi="Arial"/>
      </w:rPr>
    </w:lvl>
    <w:lvl w:ilvl="2" w:tplc="333E186E">
      <w:start w:val="1"/>
      <w:numFmt w:val="bullet"/>
      <w:lvlText w:val="♦"/>
      <w:lvlJc w:val="left"/>
      <w:pPr>
        <w:ind w:left="1260" w:hanging="420"/>
      </w:pPr>
      <w:rPr>
        <w:rFonts w:ascii="Arial" w:hAnsi="Arial"/>
      </w:rPr>
    </w:lvl>
    <w:lvl w:ilvl="3" w:tplc="9A6A3D2E">
      <w:start w:val="1"/>
      <w:numFmt w:val="bullet"/>
      <w:lvlText w:val="●"/>
      <w:lvlJc w:val="left"/>
      <w:pPr>
        <w:ind w:left="1680" w:hanging="420"/>
      </w:pPr>
      <w:rPr>
        <w:rFonts w:ascii="Arial" w:hAnsi="Arial"/>
      </w:rPr>
    </w:lvl>
    <w:lvl w:ilvl="4" w:tplc="76D8A060">
      <w:start w:val="1"/>
      <w:numFmt w:val="bullet"/>
      <w:lvlText w:val="■"/>
      <w:lvlJc w:val="left"/>
      <w:pPr>
        <w:ind w:left="2100" w:hanging="420"/>
      </w:pPr>
      <w:rPr>
        <w:rFonts w:ascii="Arial" w:hAnsi="Arial"/>
      </w:rPr>
    </w:lvl>
    <w:lvl w:ilvl="5" w:tplc="2C82E71E">
      <w:start w:val="1"/>
      <w:numFmt w:val="bullet"/>
      <w:lvlText w:val="♦"/>
      <w:lvlJc w:val="left"/>
      <w:pPr>
        <w:ind w:left="2520" w:hanging="420"/>
      </w:pPr>
      <w:rPr>
        <w:rFonts w:ascii="Arial" w:hAnsi="Arial"/>
      </w:rPr>
    </w:lvl>
    <w:lvl w:ilvl="6" w:tplc="F9AE2A54">
      <w:start w:val="1"/>
      <w:numFmt w:val="bullet"/>
      <w:lvlText w:val="●"/>
      <w:lvlJc w:val="left"/>
      <w:pPr>
        <w:ind w:left="2940" w:hanging="420"/>
      </w:pPr>
      <w:rPr>
        <w:rFonts w:ascii="Arial" w:hAnsi="Arial"/>
      </w:rPr>
    </w:lvl>
    <w:lvl w:ilvl="7" w:tplc="63A4EDE0">
      <w:start w:val="1"/>
      <w:numFmt w:val="bullet"/>
      <w:lvlText w:val="■"/>
      <w:lvlJc w:val="left"/>
      <w:pPr>
        <w:ind w:left="3360" w:hanging="420"/>
      </w:pPr>
      <w:rPr>
        <w:rFonts w:ascii="Arial" w:hAnsi="Arial"/>
      </w:rPr>
    </w:lvl>
    <w:lvl w:ilvl="8" w:tplc="5A62C6B2">
      <w:start w:val="1"/>
      <w:numFmt w:val="bullet"/>
      <w:lvlText w:val="♦"/>
      <w:lvlJc w:val="left"/>
      <w:pPr>
        <w:ind w:left="3780" w:hanging="420"/>
      </w:pPr>
      <w:rPr>
        <w:rFonts w:ascii="Arial" w:hAnsi="Arial"/>
      </w:rPr>
    </w:lvl>
  </w:abstractNum>
  <w:abstractNum w:abstractNumId="12" w15:restartNumberingAfterBreak="0">
    <w:nsid w:val="1AF26A39"/>
    <w:multiLevelType w:val="hybridMultilevel"/>
    <w:tmpl w:val="B2202746"/>
    <w:lvl w:ilvl="0" w:tplc="DD1C3312">
      <w:start w:val="1"/>
      <w:numFmt w:val="bullet"/>
      <w:lvlText w:val="●"/>
      <w:lvlJc w:val="left"/>
      <w:pPr>
        <w:ind w:left="420" w:hanging="420"/>
      </w:pPr>
      <w:rPr>
        <w:rFonts w:ascii="Arial" w:hAnsi="Arial"/>
      </w:rPr>
    </w:lvl>
    <w:lvl w:ilvl="1" w:tplc="A7E6A822">
      <w:start w:val="1"/>
      <w:numFmt w:val="bullet"/>
      <w:lvlText w:val="■"/>
      <w:lvlJc w:val="left"/>
      <w:pPr>
        <w:ind w:left="840" w:hanging="420"/>
      </w:pPr>
      <w:rPr>
        <w:rFonts w:ascii="Arial" w:hAnsi="Arial"/>
      </w:rPr>
    </w:lvl>
    <w:lvl w:ilvl="2" w:tplc="C45A6A60">
      <w:start w:val="1"/>
      <w:numFmt w:val="bullet"/>
      <w:lvlText w:val="♦"/>
      <w:lvlJc w:val="left"/>
      <w:pPr>
        <w:ind w:left="1260" w:hanging="420"/>
      </w:pPr>
      <w:rPr>
        <w:rFonts w:ascii="Arial" w:hAnsi="Arial"/>
      </w:rPr>
    </w:lvl>
    <w:lvl w:ilvl="3" w:tplc="80C21426">
      <w:start w:val="1"/>
      <w:numFmt w:val="bullet"/>
      <w:lvlText w:val="●"/>
      <w:lvlJc w:val="left"/>
      <w:pPr>
        <w:ind w:left="1680" w:hanging="420"/>
      </w:pPr>
      <w:rPr>
        <w:rFonts w:ascii="Arial" w:hAnsi="Arial"/>
      </w:rPr>
    </w:lvl>
    <w:lvl w:ilvl="4" w:tplc="5D748D02">
      <w:start w:val="1"/>
      <w:numFmt w:val="bullet"/>
      <w:lvlText w:val="■"/>
      <w:lvlJc w:val="left"/>
      <w:pPr>
        <w:ind w:left="2100" w:hanging="420"/>
      </w:pPr>
      <w:rPr>
        <w:rFonts w:ascii="Arial" w:hAnsi="Arial"/>
      </w:rPr>
    </w:lvl>
    <w:lvl w:ilvl="5" w:tplc="11707B48">
      <w:start w:val="1"/>
      <w:numFmt w:val="bullet"/>
      <w:lvlText w:val="♦"/>
      <w:lvlJc w:val="left"/>
      <w:pPr>
        <w:ind w:left="2520" w:hanging="420"/>
      </w:pPr>
      <w:rPr>
        <w:rFonts w:ascii="Arial" w:hAnsi="Arial"/>
      </w:rPr>
    </w:lvl>
    <w:lvl w:ilvl="6" w:tplc="F1D633CC">
      <w:start w:val="1"/>
      <w:numFmt w:val="bullet"/>
      <w:lvlText w:val="●"/>
      <w:lvlJc w:val="left"/>
      <w:pPr>
        <w:ind w:left="2940" w:hanging="420"/>
      </w:pPr>
      <w:rPr>
        <w:rFonts w:ascii="Arial" w:hAnsi="Arial"/>
      </w:rPr>
    </w:lvl>
    <w:lvl w:ilvl="7" w:tplc="8C2C1324">
      <w:start w:val="1"/>
      <w:numFmt w:val="bullet"/>
      <w:lvlText w:val="■"/>
      <w:lvlJc w:val="left"/>
      <w:pPr>
        <w:ind w:left="3360" w:hanging="420"/>
      </w:pPr>
      <w:rPr>
        <w:rFonts w:ascii="Arial" w:hAnsi="Arial"/>
      </w:rPr>
    </w:lvl>
    <w:lvl w:ilvl="8" w:tplc="99D05656">
      <w:start w:val="1"/>
      <w:numFmt w:val="bullet"/>
      <w:lvlText w:val="♦"/>
      <w:lvlJc w:val="left"/>
      <w:pPr>
        <w:ind w:left="3780" w:hanging="420"/>
      </w:pPr>
      <w:rPr>
        <w:rFonts w:ascii="Arial" w:hAnsi="Arial"/>
      </w:rPr>
    </w:lvl>
  </w:abstractNum>
  <w:abstractNum w:abstractNumId="13"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16C60B9"/>
    <w:multiLevelType w:val="hybridMultilevel"/>
    <w:tmpl w:val="A8F6838A"/>
    <w:lvl w:ilvl="0" w:tplc="A46092E8">
      <w:start w:val="1"/>
      <w:numFmt w:val="bullet"/>
      <w:lvlText w:val="●"/>
      <w:lvlJc w:val="left"/>
      <w:pPr>
        <w:ind w:left="420" w:hanging="420"/>
      </w:pPr>
      <w:rPr>
        <w:rFonts w:ascii="Arial" w:hAnsi="Arial"/>
      </w:rPr>
    </w:lvl>
    <w:lvl w:ilvl="1" w:tplc="4F725D84">
      <w:start w:val="1"/>
      <w:numFmt w:val="bullet"/>
      <w:lvlText w:val="■"/>
      <w:lvlJc w:val="left"/>
      <w:pPr>
        <w:ind w:left="840" w:hanging="420"/>
      </w:pPr>
      <w:rPr>
        <w:rFonts w:ascii="Arial" w:hAnsi="Arial"/>
      </w:rPr>
    </w:lvl>
    <w:lvl w:ilvl="2" w:tplc="F60E2634">
      <w:start w:val="1"/>
      <w:numFmt w:val="bullet"/>
      <w:lvlText w:val="♦"/>
      <w:lvlJc w:val="left"/>
      <w:pPr>
        <w:ind w:left="1260" w:hanging="420"/>
      </w:pPr>
      <w:rPr>
        <w:rFonts w:ascii="Arial" w:hAnsi="Arial"/>
      </w:rPr>
    </w:lvl>
    <w:lvl w:ilvl="3" w:tplc="F962E9E8">
      <w:start w:val="1"/>
      <w:numFmt w:val="bullet"/>
      <w:lvlText w:val="●"/>
      <w:lvlJc w:val="left"/>
      <w:pPr>
        <w:ind w:left="1680" w:hanging="420"/>
      </w:pPr>
      <w:rPr>
        <w:rFonts w:ascii="Arial" w:hAnsi="Arial"/>
      </w:rPr>
    </w:lvl>
    <w:lvl w:ilvl="4" w:tplc="F6E44726">
      <w:start w:val="1"/>
      <w:numFmt w:val="bullet"/>
      <w:lvlText w:val="■"/>
      <w:lvlJc w:val="left"/>
      <w:pPr>
        <w:ind w:left="2100" w:hanging="420"/>
      </w:pPr>
      <w:rPr>
        <w:rFonts w:ascii="Arial" w:hAnsi="Arial"/>
      </w:rPr>
    </w:lvl>
    <w:lvl w:ilvl="5" w:tplc="0D12ABA6">
      <w:start w:val="1"/>
      <w:numFmt w:val="bullet"/>
      <w:lvlText w:val="♦"/>
      <w:lvlJc w:val="left"/>
      <w:pPr>
        <w:ind w:left="2520" w:hanging="420"/>
      </w:pPr>
      <w:rPr>
        <w:rFonts w:ascii="Arial" w:hAnsi="Arial"/>
      </w:rPr>
    </w:lvl>
    <w:lvl w:ilvl="6" w:tplc="8F9A736C">
      <w:start w:val="1"/>
      <w:numFmt w:val="bullet"/>
      <w:lvlText w:val="●"/>
      <w:lvlJc w:val="left"/>
      <w:pPr>
        <w:ind w:left="2940" w:hanging="420"/>
      </w:pPr>
      <w:rPr>
        <w:rFonts w:ascii="Arial" w:hAnsi="Arial"/>
      </w:rPr>
    </w:lvl>
    <w:lvl w:ilvl="7" w:tplc="7ADE09A6">
      <w:start w:val="1"/>
      <w:numFmt w:val="bullet"/>
      <w:lvlText w:val="■"/>
      <w:lvlJc w:val="left"/>
      <w:pPr>
        <w:ind w:left="3360" w:hanging="420"/>
      </w:pPr>
      <w:rPr>
        <w:rFonts w:ascii="Arial" w:hAnsi="Arial"/>
      </w:rPr>
    </w:lvl>
    <w:lvl w:ilvl="8" w:tplc="84AC4ACE">
      <w:start w:val="1"/>
      <w:numFmt w:val="bullet"/>
      <w:lvlText w:val="♦"/>
      <w:lvlJc w:val="left"/>
      <w:pPr>
        <w:ind w:left="3780" w:hanging="420"/>
      </w:pPr>
      <w:rPr>
        <w:rFonts w:ascii="Arial" w:hAnsi="Arial"/>
      </w:rPr>
    </w:lvl>
  </w:abstractNum>
  <w:abstractNum w:abstractNumId="15"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9"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0"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1C2CD2"/>
    <w:multiLevelType w:val="hybridMultilevel"/>
    <w:tmpl w:val="7E36440E"/>
    <w:lvl w:ilvl="0" w:tplc="37563760">
      <w:start w:val="1"/>
      <w:numFmt w:val="bullet"/>
      <w:lvlText w:val="●"/>
      <w:lvlJc w:val="left"/>
      <w:pPr>
        <w:ind w:left="420" w:hanging="420"/>
      </w:pPr>
      <w:rPr>
        <w:rFonts w:ascii="Arial" w:hAnsi="Arial"/>
      </w:rPr>
    </w:lvl>
    <w:lvl w:ilvl="1" w:tplc="EE921078">
      <w:start w:val="1"/>
      <w:numFmt w:val="bullet"/>
      <w:lvlText w:val="■"/>
      <w:lvlJc w:val="left"/>
      <w:pPr>
        <w:ind w:left="840" w:hanging="420"/>
      </w:pPr>
      <w:rPr>
        <w:rFonts w:ascii="Arial" w:hAnsi="Arial"/>
      </w:rPr>
    </w:lvl>
    <w:lvl w:ilvl="2" w:tplc="0C94F0BC">
      <w:start w:val="1"/>
      <w:numFmt w:val="bullet"/>
      <w:lvlText w:val="♦"/>
      <w:lvlJc w:val="left"/>
      <w:pPr>
        <w:ind w:left="1260" w:hanging="420"/>
      </w:pPr>
      <w:rPr>
        <w:rFonts w:ascii="Arial" w:hAnsi="Arial"/>
      </w:rPr>
    </w:lvl>
    <w:lvl w:ilvl="3" w:tplc="DB6EA082">
      <w:start w:val="1"/>
      <w:numFmt w:val="bullet"/>
      <w:lvlText w:val="●"/>
      <w:lvlJc w:val="left"/>
      <w:pPr>
        <w:ind w:left="1680" w:hanging="420"/>
      </w:pPr>
      <w:rPr>
        <w:rFonts w:ascii="Arial" w:hAnsi="Arial"/>
      </w:rPr>
    </w:lvl>
    <w:lvl w:ilvl="4" w:tplc="39CCB8EA">
      <w:start w:val="1"/>
      <w:numFmt w:val="bullet"/>
      <w:lvlText w:val="■"/>
      <w:lvlJc w:val="left"/>
      <w:pPr>
        <w:ind w:left="2100" w:hanging="420"/>
      </w:pPr>
      <w:rPr>
        <w:rFonts w:ascii="Arial" w:hAnsi="Arial"/>
      </w:rPr>
    </w:lvl>
    <w:lvl w:ilvl="5" w:tplc="5972BCD8">
      <w:start w:val="1"/>
      <w:numFmt w:val="bullet"/>
      <w:lvlText w:val="♦"/>
      <w:lvlJc w:val="left"/>
      <w:pPr>
        <w:ind w:left="2520" w:hanging="420"/>
      </w:pPr>
      <w:rPr>
        <w:rFonts w:ascii="Arial" w:hAnsi="Arial"/>
      </w:rPr>
    </w:lvl>
    <w:lvl w:ilvl="6" w:tplc="3E0CCF7E">
      <w:start w:val="1"/>
      <w:numFmt w:val="bullet"/>
      <w:lvlText w:val="●"/>
      <w:lvlJc w:val="left"/>
      <w:pPr>
        <w:ind w:left="2940" w:hanging="420"/>
      </w:pPr>
      <w:rPr>
        <w:rFonts w:ascii="Arial" w:hAnsi="Arial"/>
      </w:rPr>
    </w:lvl>
    <w:lvl w:ilvl="7" w:tplc="BC7C5EB2">
      <w:start w:val="1"/>
      <w:numFmt w:val="bullet"/>
      <w:lvlText w:val="■"/>
      <w:lvlJc w:val="left"/>
      <w:pPr>
        <w:ind w:left="3360" w:hanging="420"/>
      </w:pPr>
      <w:rPr>
        <w:rFonts w:ascii="Arial" w:hAnsi="Arial"/>
      </w:rPr>
    </w:lvl>
    <w:lvl w:ilvl="8" w:tplc="6EC040C0">
      <w:start w:val="1"/>
      <w:numFmt w:val="bullet"/>
      <w:lvlText w:val="♦"/>
      <w:lvlJc w:val="left"/>
      <w:pPr>
        <w:ind w:left="3780" w:hanging="420"/>
      </w:pPr>
      <w:rPr>
        <w:rFonts w:ascii="Arial" w:hAnsi="Arial"/>
      </w:rPr>
    </w:lvl>
  </w:abstractNum>
  <w:abstractNum w:abstractNumId="22" w15:restartNumberingAfterBreak="0">
    <w:nsid w:val="54E52D67"/>
    <w:multiLevelType w:val="hybridMultilevel"/>
    <w:tmpl w:val="0E7CF1FE"/>
    <w:lvl w:ilvl="0" w:tplc="5EE6284C">
      <w:start w:val="1"/>
      <w:numFmt w:val="bullet"/>
      <w:lvlText w:val="●"/>
      <w:lvlJc w:val="left"/>
      <w:pPr>
        <w:ind w:left="420" w:hanging="420"/>
      </w:pPr>
      <w:rPr>
        <w:rFonts w:ascii="Arial" w:hAnsi="Arial"/>
      </w:rPr>
    </w:lvl>
    <w:lvl w:ilvl="1" w:tplc="2DE4D90A">
      <w:start w:val="1"/>
      <w:numFmt w:val="bullet"/>
      <w:lvlText w:val="■"/>
      <w:lvlJc w:val="left"/>
      <w:pPr>
        <w:ind w:left="840" w:hanging="420"/>
      </w:pPr>
      <w:rPr>
        <w:rFonts w:ascii="Arial" w:hAnsi="Arial"/>
      </w:rPr>
    </w:lvl>
    <w:lvl w:ilvl="2" w:tplc="E7A6900A">
      <w:start w:val="1"/>
      <w:numFmt w:val="bullet"/>
      <w:lvlText w:val="♦"/>
      <w:lvlJc w:val="left"/>
      <w:pPr>
        <w:ind w:left="1260" w:hanging="420"/>
      </w:pPr>
      <w:rPr>
        <w:rFonts w:ascii="Arial" w:hAnsi="Arial"/>
      </w:rPr>
    </w:lvl>
    <w:lvl w:ilvl="3" w:tplc="53C03E98">
      <w:start w:val="1"/>
      <w:numFmt w:val="bullet"/>
      <w:lvlText w:val="●"/>
      <w:lvlJc w:val="left"/>
      <w:pPr>
        <w:ind w:left="1680" w:hanging="420"/>
      </w:pPr>
      <w:rPr>
        <w:rFonts w:ascii="Arial" w:hAnsi="Arial"/>
      </w:rPr>
    </w:lvl>
    <w:lvl w:ilvl="4" w:tplc="B8FAF9A2">
      <w:start w:val="1"/>
      <w:numFmt w:val="bullet"/>
      <w:lvlText w:val="■"/>
      <w:lvlJc w:val="left"/>
      <w:pPr>
        <w:ind w:left="2100" w:hanging="420"/>
      </w:pPr>
      <w:rPr>
        <w:rFonts w:ascii="Arial" w:hAnsi="Arial"/>
      </w:rPr>
    </w:lvl>
    <w:lvl w:ilvl="5" w:tplc="46744E94">
      <w:start w:val="1"/>
      <w:numFmt w:val="bullet"/>
      <w:lvlText w:val="♦"/>
      <w:lvlJc w:val="left"/>
      <w:pPr>
        <w:ind w:left="2520" w:hanging="420"/>
      </w:pPr>
      <w:rPr>
        <w:rFonts w:ascii="Arial" w:hAnsi="Arial"/>
      </w:rPr>
    </w:lvl>
    <w:lvl w:ilvl="6" w:tplc="E978275A">
      <w:start w:val="1"/>
      <w:numFmt w:val="bullet"/>
      <w:lvlText w:val="●"/>
      <w:lvlJc w:val="left"/>
      <w:pPr>
        <w:ind w:left="2940" w:hanging="420"/>
      </w:pPr>
      <w:rPr>
        <w:rFonts w:ascii="Arial" w:hAnsi="Arial"/>
      </w:rPr>
    </w:lvl>
    <w:lvl w:ilvl="7" w:tplc="FF146D18">
      <w:start w:val="1"/>
      <w:numFmt w:val="bullet"/>
      <w:lvlText w:val="■"/>
      <w:lvlJc w:val="left"/>
      <w:pPr>
        <w:ind w:left="3360" w:hanging="420"/>
      </w:pPr>
      <w:rPr>
        <w:rFonts w:ascii="Arial" w:hAnsi="Arial"/>
      </w:rPr>
    </w:lvl>
    <w:lvl w:ilvl="8" w:tplc="C9CACE0C">
      <w:start w:val="1"/>
      <w:numFmt w:val="bullet"/>
      <w:lvlText w:val="♦"/>
      <w:lvlJc w:val="left"/>
      <w:pPr>
        <w:ind w:left="3780" w:hanging="420"/>
      </w:pPr>
      <w:rPr>
        <w:rFonts w:ascii="Arial" w:hAnsi="Arial"/>
      </w:rPr>
    </w:lvl>
  </w:abstractNum>
  <w:abstractNum w:abstractNumId="23"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5"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7"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9" w15:restartNumberingAfterBreak="0">
    <w:nsid w:val="7D347F5F"/>
    <w:multiLevelType w:val="hybridMultilevel"/>
    <w:tmpl w:val="4A00302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0"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1"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1279793422">
    <w:abstractNumId w:val="31"/>
  </w:num>
  <w:num w:numId="2" w16cid:durableId="1171218821">
    <w:abstractNumId w:val="7"/>
  </w:num>
  <w:num w:numId="3" w16cid:durableId="2012751846">
    <w:abstractNumId w:val="6"/>
  </w:num>
  <w:num w:numId="4" w16cid:durableId="719355028">
    <w:abstractNumId w:val="5"/>
  </w:num>
  <w:num w:numId="5" w16cid:durableId="604844823">
    <w:abstractNumId w:val="4"/>
  </w:num>
  <w:num w:numId="6" w16cid:durableId="1269853398">
    <w:abstractNumId w:val="30"/>
  </w:num>
  <w:num w:numId="7" w16cid:durableId="1565751904">
    <w:abstractNumId w:val="3"/>
  </w:num>
  <w:num w:numId="8" w16cid:durableId="56317554">
    <w:abstractNumId w:val="2"/>
  </w:num>
  <w:num w:numId="9" w16cid:durableId="1293945829">
    <w:abstractNumId w:val="1"/>
  </w:num>
  <w:num w:numId="10" w16cid:durableId="296254454">
    <w:abstractNumId w:val="0"/>
  </w:num>
  <w:num w:numId="11" w16cid:durableId="1144081007">
    <w:abstractNumId w:val="8"/>
  </w:num>
  <w:num w:numId="12" w16cid:durableId="936450707">
    <w:abstractNumId w:val="3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723255899">
    <w:abstractNumId w:val="24"/>
  </w:num>
  <w:num w:numId="14" w16cid:durableId="10226604">
    <w:abstractNumId w:val="10"/>
  </w:num>
  <w:num w:numId="15" w16cid:durableId="1690524679">
    <w:abstractNumId w:val="19"/>
  </w:num>
  <w:num w:numId="16" w16cid:durableId="631251199">
    <w:abstractNumId w:val="17"/>
  </w:num>
  <w:num w:numId="17" w16cid:durableId="1956517537">
    <w:abstractNumId w:val="9"/>
  </w:num>
  <w:num w:numId="18" w16cid:durableId="1307320650">
    <w:abstractNumId w:val="28"/>
  </w:num>
  <w:num w:numId="19" w16cid:durableId="1192651760">
    <w:abstractNumId w:val="16"/>
  </w:num>
  <w:num w:numId="20" w16cid:durableId="1465537715">
    <w:abstractNumId w:val="25"/>
  </w:num>
  <w:num w:numId="21" w16cid:durableId="2092191166">
    <w:abstractNumId w:val="18"/>
  </w:num>
  <w:num w:numId="22" w16cid:durableId="1918979819">
    <w:abstractNumId w:val="26"/>
  </w:num>
  <w:num w:numId="23" w16cid:durableId="1024139407">
    <w:abstractNumId w:val="15"/>
  </w:num>
  <w:num w:numId="24" w16cid:durableId="1167555749">
    <w:abstractNumId w:val="23"/>
  </w:num>
  <w:num w:numId="25" w16cid:durableId="392584048">
    <w:abstractNumId w:val="20"/>
  </w:num>
  <w:num w:numId="26" w16cid:durableId="2084404057">
    <w:abstractNumId w:val="13"/>
  </w:num>
  <w:num w:numId="27" w16cid:durableId="425422667">
    <w:abstractNumId w:val="27"/>
  </w:num>
  <w:num w:numId="28" w16cid:durableId="514156396">
    <w:abstractNumId w:val="14"/>
  </w:num>
  <w:num w:numId="29" w16cid:durableId="689988892">
    <w:abstractNumId w:val="21"/>
  </w:num>
  <w:num w:numId="30" w16cid:durableId="1209730044">
    <w:abstractNumId w:val="11"/>
  </w:num>
  <w:num w:numId="31" w16cid:durableId="759521649">
    <w:abstractNumId w:val="22"/>
  </w:num>
  <w:num w:numId="32" w16cid:durableId="1417244479">
    <w:abstractNumId w:val="29"/>
  </w:num>
  <w:num w:numId="33" w16cid:durableId="10255162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ttachedTemplate r:id="rId1"/>
  <w:trackRevisions w:val="fals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22133"/>
    <w:rsid w:val="00027597"/>
    <w:rsid w:val="00051787"/>
    <w:rsid w:val="000778D4"/>
    <w:rsid w:val="00080393"/>
    <w:rsid w:val="0009128C"/>
    <w:rsid w:val="00094ABD"/>
    <w:rsid w:val="000A21F0"/>
    <w:rsid w:val="000A5537"/>
    <w:rsid w:val="000B1670"/>
    <w:rsid w:val="000C663C"/>
    <w:rsid w:val="000E0DB5"/>
    <w:rsid w:val="001012C9"/>
    <w:rsid w:val="00103E3F"/>
    <w:rsid w:val="0013244F"/>
    <w:rsid w:val="00167A20"/>
    <w:rsid w:val="00180C83"/>
    <w:rsid w:val="00182651"/>
    <w:rsid w:val="00196C8D"/>
    <w:rsid w:val="001A4CB0"/>
    <w:rsid w:val="001D7908"/>
    <w:rsid w:val="001F1501"/>
    <w:rsid w:val="001F7691"/>
    <w:rsid w:val="00201285"/>
    <w:rsid w:val="00210FEB"/>
    <w:rsid w:val="00235FF4"/>
    <w:rsid w:val="00244D70"/>
    <w:rsid w:val="00271F43"/>
    <w:rsid w:val="00273CAC"/>
    <w:rsid w:val="002834A3"/>
    <w:rsid w:val="002A6DF1"/>
    <w:rsid w:val="002B1015"/>
    <w:rsid w:val="002B69B4"/>
    <w:rsid w:val="002B6DDE"/>
    <w:rsid w:val="002C1879"/>
    <w:rsid w:val="002C5297"/>
    <w:rsid w:val="002C77C3"/>
    <w:rsid w:val="002C7B97"/>
    <w:rsid w:val="002D5562"/>
    <w:rsid w:val="002E27B6"/>
    <w:rsid w:val="002E5426"/>
    <w:rsid w:val="002E74A4"/>
    <w:rsid w:val="00343C78"/>
    <w:rsid w:val="00361BC1"/>
    <w:rsid w:val="00365C4B"/>
    <w:rsid w:val="003B0206"/>
    <w:rsid w:val="003B35B0"/>
    <w:rsid w:val="003C3569"/>
    <w:rsid w:val="003C49B3"/>
    <w:rsid w:val="003C4F9F"/>
    <w:rsid w:val="003C60F1"/>
    <w:rsid w:val="00421009"/>
    <w:rsid w:val="00424709"/>
    <w:rsid w:val="00424AD9"/>
    <w:rsid w:val="004337AC"/>
    <w:rsid w:val="004411F8"/>
    <w:rsid w:val="00442A0D"/>
    <w:rsid w:val="00445B64"/>
    <w:rsid w:val="004655A1"/>
    <w:rsid w:val="00474F8D"/>
    <w:rsid w:val="004A5FFD"/>
    <w:rsid w:val="004C01B2"/>
    <w:rsid w:val="004E1AA9"/>
    <w:rsid w:val="004F1ED7"/>
    <w:rsid w:val="004F3F63"/>
    <w:rsid w:val="00504CFE"/>
    <w:rsid w:val="005123F8"/>
    <w:rsid w:val="005178A7"/>
    <w:rsid w:val="005366CA"/>
    <w:rsid w:val="00543EF2"/>
    <w:rsid w:val="00545B1A"/>
    <w:rsid w:val="00561C72"/>
    <w:rsid w:val="00571451"/>
    <w:rsid w:val="005753FA"/>
    <w:rsid w:val="00582AE7"/>
    <w:rsid w:val="005A28D4"/>
    <w:rsid w:val="005C1EBC"/>
    <w:rsid w:val="005C5F97"/>
    <w:rsid w:val="005C769C"/>
    <w:rsid w:val="005F0963"/>
    <w:rsid w:val="005F1580"/>
    <w:rsid w:val="005F3ED8"/>
    <w:rsid w:val="005F6B57"/>
    <w:rsid w:val="006012AD"/>
    <w:rsid w:val="00655B49"/>
    <w:rsid w:val="00674045"/>
    <w:rsid w:val="00681D83"/>
    <w:rsid w:val="006900C2"/>
    <w:rsid w:val="006A42A5"/>
    <w:rsid w:val="006B30A9"/>
    <w:rsid w:val="006D566C"/>
    <w:rsid w:val="006F7C14"/>
    <w:rsid w:val="007008EE"/>
    <w:rsid w:val="0070267E"/>
    <w:rsid w:val="00706E32"/>
    <w:rsid w:val="007100B9"/>
    <w:rsid w:val="00720022"/>
    <w:rsid w:val="00726E30"/>
    <w:rsid w:val="007322CE"/>
    <w:rsid w:val="0073609B"/>
    <w:rsid w:val="007452DA"/>
    <w:rsid w:val="0074637E"/>
    <w:rsid w:val="007546AF"/>
    <w:rsid w:val="00765934"/>
    <w:rsid w:val="00766BFD"/>
    <w:rsid w:val="0077451B"/>
    <w:rsid w:val="007830AC"/>
    <w:rsid w:val="00794183"/>
    <w:rsid w:val="007B3646"/>
    <w:rsid w:val="007E373C"/>
    <w:rsid w:val="007F2861"/>
    <w:rsid w:val="008002CE"/>
    <w:rsid w:val="00826E1D"/>
    <w:rsid w:val="00831490"/>
    <w:rsid w:val="00831A04"/>
    <w:rsid w:val="00832FF7"/>
    <w:rsid w:val="00836161"/>
    <w:rsid w:val="00837471"/>
    <w:rsid w:val="00853FC2"/>
    <w:rsid w:val="00866B14"/>
    <w:rsid w:val="00892D08"/>
    <w:rsid w:val="00893791"/>
    <w:rsid w:val="00893C27"/>
    <w:rsid w:val="008B0BD2"/>
    <w:rsid w:val="008B1E2A"/>
    <w:rsid w:val="008B7AF0"/>
    <w:rsid w:val="008E5A6D"/>
    <w:rsid w:val="008E7E15"/>
    <w:rsid w:val="008F32DF"/>
    <w:rsid w:val="008F4D20"/>
    <w:rsid w:val="008F6A7C"/>
    <w:rsid w:val="00937DCC"/>
    <w:rsid w:val="0094757D"/>
    <w:rsid w:val="00951B25"/>
    <w:rsid w:val="009737E4"/>
    <w:rsid w:val="00983B74"/>
    <w:rsid w:val="00990263"/>
    <w:rsid w:val="00994E59"/>
    <w:rsid w:val="00995675"/>
    <w:rsid w:val="009975B1"/>
    <w:rsid w:val="009A4CCC"/>
    <w:rsid w:val="009C63FA"/>
    <w:rsid w:val="009C7F6B"/>
    <w:rsid w:val="009D1E80"/>
    <w:rsid w:val="009E4B94"/>
    <w:rsid w:val="009E689C"/>
    <w:rsid w:val="009E6B31"/>
    <w:rsid w:val="00A146E2"/>
    <w:rsid w:val="00A21220"/>
    <w:rsid w:val="00A21F85"/>
    <w:rsid w:val="00A4476A"/>
    <w:rsid w:val="00A62C10"/>
    <w:rsid w:val="00A65C18"/>
    <w:rsid w:val="00A66357"/>
    <w:rsid w:val="00A7346F"/>
    <w:rsid w:val="00A86EA7"/>
    <w:rsid w:val="00A91DA5"/>
    <w:rsid w:val="00A94433"/>
    <w:rsid w:val="00A95307"/>
    <w:rsid w:val="00A97C93"/>
    <w:rsid w:val="00AB4582"/>
    <w:rsid w:val="00AC4923"/>
    <w:rsid w:val="00AC6642"/>
    <w:rsid w:val="00AD5F89"/>
    <w:rsid w:val="00AF1D02"/>
    <w:rsid w:val="00B00D92"/>
    <w:rsid w:val="00B0422A"/>
    <w:rsid w:val="00B15E70"/>
    <w:rsid w:val="00B231FD"/>
    <w:rsid w:val="00B24E70"/>
    <w:rsid w:val="00B42B5B"/>
    <w:rsid w:val="00B516EC"/>
    <w:rsid w:val="00B71517"/>
    <w:rsid w:val="00B835CC"/>
    <w:rsid w:val="00BB4255"/>
    <w:rsid w:val="00BC31C4"/>
    <w:rsid w:val="00C10704"/>
    <w:rsid w:val="00C3576F"/>
    <w:rsid w:val="00C357EF"/>
    <w:rsid w:val="00C439CB"/>
    <w:rsid w:val="00C57CBB"/>
    <w:rsid w:val="00C81CFE"/>
    <w:rsid w:val="00C87AC6"/>
    <w:rsid w:val="00CA0183"/>
    <w:rsid w:val="00CA0A7D"/>
    <w:rsid w:val="00CA3F5B"/>
    <w:rsid w:val="00CC1FBC"/>
    <w:rsid w:val="00CC6322"/>
    <w:rsid w:val="00CD3B88"/>
    <w:rsid w:val="00CD5567"/>
    <w:rsid w:val="00CE5168"/>
    <w:rsid w:val="00CF1763"/>
    <w:rsid w:val="00D27D0E"/>
    <w:rsid w:val="00D3752F"/>
    <w:rsid w:val="00D53670"/>
    <w:rsid w:val="00D56BC2"/>
    <w:rsid w:val="00D87C66"/>
    <w:rsid w:val="00D93703"/>
    <w:rsid w:val="00D96141"/>
    <w:rsid w:val="00D976CB"/>
    <w:rsid w:val="00DB31AF"/>
    <w:rsid w:val="00DB3AF5"/>
    <w:rsid w:val="00DB6867"/>
    <w:rsid w:val="00DC246F"/>
    <w:rsid w:val="00DC61BD"/>
    <w:rsid w:val="00DD1936"/>
    <w:rsid w:val="00DE2B28"/>
    <w:rsid w:val="00E03886"/>
    <w:rsid w:val="00E41374"/>
    <w:rsid w:val="00E44496"/>
    <w:rsid w:val="00E45237"/>
    <w:rsid w:val="00E526E9"/>
    <w:rsid w:val="00E53EE9"/>
    <w:rsid w:val="00E922A4"/>
    <w:rsid w:val="00EA12B7"/>
    <w:rsid w:val="00EB6337"/>
    <w:rsid w:val="00EC5D94"/>
    <w:rsid w:val="00ED6EC5"/>
    <w:rsid w:val="00F04788"/>
    <w:rsid w:val="00F13FBF"/>
    <w:rsid w:val="00F233E7"/>
    <w:rsid w:val="00F42E94"/>
    <w:rsid w:val="00F62195"/>
    <w:rsid w:val="00F710A5"/>
    <w:rsid w:val="00F73354"/>
    <w:rsid w:val="00FA730F"/>
    <w:rsid w:val="00FE2C9C"/>
    <w:rsid w:val="00FF0F49"/>
    <w:rsid w:val="013CC03A"/>
    <w:rsid w:val="0EA1D92A"/>
    <w:rsid w:val="142E34C8"/>
    <w:rsid w:val="19169B45"/>
    <w:rsid w:val="1A8FC2E4"/>
    <w:rsid w:val="1E04BDFF"/>
    <w:rsid w:val="2463FDF4"/>
    <w:rsid w:val="2764C19A"/>
    <w:rsid w:val="2911F2D8"/>
    <w:rsid w:val="2DB5633B"/>
    <w:rsid w:val="2F448E59"/>
    <w:rsid w:val="3004FB85"/>
    <w:rsid w:val="3A9EB479"/>
    <w:rsid w:val="3E30DD47"/>
    <w:rsid w:val="499FC013"/>
    <w:rsid w:val="4B14A1FF"/>
    <w:rsid w:val="4D312EC0"/>
    <w:rsid w:val="521E25D4"/>
    <w:rsid w:val="56C36A85"/>
    <w:rsid w:val="59CF4532"/>
    <w:rsid w:val="5F21F508"/>
    <w:rsid w:val="61F8819E"/>
    <w:rsid w:val="6388C530"/>
    <w:rsid w:val="68356EE3"/>
    <w:rsid w:val="6F82ECAD"/>
    <w:rsid w:val="7031C720"/>
    <w:rsid w:val="722779CC"/>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FA2D5CFA-9810-9E4E-A0F8-EB6B625F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3"/>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semiHidden/>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character" w:styleId="normaltextrun" w:customStyle="1">
    <w:name w:val="normaltextrun"/>
    <w:basedOn w:val="Standardskrifttypeiafsnit"/>
    <w:rsid w:val="00571451"/>
  </w:style>
  <w:style w:type="character" w:styleId="apple-converted-space" w:customStyle="1">
    <w:name w:val="apple-converted-space"/>
    <w:basedOn w:val="Standardskrifttypeiafsnit"/>
    <w:rsid w:val="000E0DB5"/>
  </w:style>
  <w:style w:type="paragraph" w:styleId="paragraph" w:customStyle="1">
    <w:name w:val="paragraph"/>
    <w:basedOn w:val="Normal"/>
    <w:rsid w:val="00A7346F"/>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eop" w:customStyle="1">
    <w:name w:val="eop"/>
    <w:basedOn w:val="Standardskrifttypeiafsnit"/>
    <w:rsid w:val="00A7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1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png" Id="R55d1a8790ecb4c23"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skabeloner/fagbeskrivelser/2021-v3/skabelon-fagbeskrivelser.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91B75-87BF-44E8-87BF-D5D5635762CB}"/>
</file>

<file path=customXml/itemProps2.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3.xml><?xml version="1.0" encoding="utf-8"?>
<ds:datastoreItem xmlns:ds="http://schemas.openxmlformats.org/officeDocument/2006/customXml" ds:itemID="{E3BE1264-6CCE-0940-9AE8-C96AB2A40B65}">
  <ds:schemaRefs>
    <ds:schemaRef ds:uri="http://schemas.openxmlformats.org/officeDocument/2006/bibliography"/>
  </ds:schemaRefs>
</ds:datastoreItem>
</file>

<file path=customXml/itemProps4.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skabelon-fagbeskrivelser.dotx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Bækgaard (MIB) | DMJX</cp:lastModifiedBy>
  <cp:revision>6</cp:revision>
  <dcterms:created xsi:type="dcterms:W3CDTF">2023-07-05T08:39:00Z</dcterms:created>
  <dcterms:modified xsi:type="dcterms:W3CDTF">2023-08-23T14:26:10Z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