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EB7DE" w14:textId="77777777" w:rsidR="00436937" w:rsidRPr="00E33AEF" w:rsidRDefault="00436937" w:rsidP="00436937">
      <w:pPr>
        <w:rPr>
          <w:rFonts w:asciiTheme="minorHAnsi" w:eastAsiaTheme="minorEastAsia" w:hAnsiTheme="minorHAnsi" w:cstheme="minorBidi"/>
          <w:b/>
          <w:bCs/>
          <w:color w:val="000000" w:themeColor="text1"/>
          <w:sz w:val="20"/>
          <w:szCs w:val="20"/>
        </w:rPr>
      </w:pPr>
      <w:r w:rsidRPr="42415807">
        <w:rPr>
          <w:rFonts w:asciiTheme="minorHAnsi" w:eastAsiaTheme="minorEastAsia" w:hAnsiTheme="minorHAnsi" w:cstheme="minorBidi"/>
          <w:b/>
          <w:bCs/>
          <w:color w:val="000000" w:themeColor="accent4"/>
          <w:sz w:val="20"/>
          <w:szCs w:val="20"/>
        </w:rPr>
        <w:t>Danmarks Medie- og Journalisthøjskole</w:t>
      </w:r>
      <w:r>
        <w:br/>
      </w:r>
      <w:r w:rsidRPr="42415807">
        <w:rPr>
          <w:rFonts w:asciiTheme="minorHAnsi" w:eastAsiaTheme="minorEastAsia" w:hAnsiTheme="minorHAnsi" w:cstheme="minorBidi"/>
          <w:b/>
          <w:bCs/>
          <w:color w:val="000000" w:themeColor="accent4"/>
          <w:sz w:val="20"/>
          <w:szCs w:val="20"/>
        </w:rPr>
        <w:t>Medieproduktion og Ledelse</w:t>
      </w:r>
    </w:p>
    <w:p w14:paraId="20308735" w14:textId="77777777" w:rsidR="00436937" w:rsidRPr="00E33AEF" w:rsidRDefault="00436937" w:rsidP="00436937">
      <w:pPr>
        <w:rPr>
          <w:rFonts w:asciiTheme="minorHAnsi" w:eastAsiaTheme="minorEastAsia" w:hAnsiTheme="minorHAnsi" w:cstheme="minorBidi"/>
          <w:b/>
          <w:bCs/>
          <w:color w:val="000000" w:themeColor="text1"/>
          <w:sz w:val="20"/>
          <w:szCs w:val="20"/>
        </w:rPr>
      </w:pPr>
      <w:r w:rsidRPr="42415807">
        <w:rPr>
          <w:rFonts w:asciiTheme="minorHAnsi" w:eastAsiaTheme="minorEastAsia" w:hAnsiTheme="minorHAnsi" w:cstheme="minorBidi"/>
          <w:b/>
          <w:bCs/>
          <w:color w:val="000000" w:themeColor="accent4"/>
          <w:sz w:val="20"/>
          <w:szCs w:val="20"/>
        </w:rPr>
        <w:t>Fagbeskrivelse</w:t>
      </w:r>
      <w:r>
        <w:br/>
      </w:r>
      <w:r w:rsidRPr="42415807">
        <w:rPr>
          <w:rFonts w:asciiTheme="minorHAnsi" w:eastAsiaTheme="minorEastAsia" w:hAnsiTheme="minorHAnsi" w:cstheme="minorBidi"/>
          <w:b/>
          <w:bCs/>
          <w:color w:val="000000" w:themeColor="accent4"/>
          <w:sz w:val="20"/>
          <w:szCs w:val="20"/>
        </w:rPr>
        <w:t>Efterår 202</w:t>
      </w:r>
      <w:r>
        <w:rPr>
          <w:rFonts w:asciiTheme="minorHAnsi" w:eastAsiaTheme="minorEastAsia" w:hAnsiTheme="minorHAnsi" w:cstheme="minorBidi"/>
          <w:b/>
          <w:bCs/>
          <w:color w:val="000000" w:themeColor="accent4"/>
          <w:sz w:val="20"/>
          <w:szCs w:val="20"/>
        </w:rPr>
        <w:t>3</w:t>
      </w:r>
      <w:r>
        <w:br/>
      </w:r>
      <w:r w:rsidRPr="42415807">
        <w:rPr>
          <w:rFonts w:asciiTheme="minorHAnsi" w:eastAsiaTheme="minorEastAsia" w:hAnsiTheme="minorHAnsi" w:cstheme="minorBidi"/>
          <w:b/>
          <w:bCs/>
          <w:color w:val="000000" w:themeColor="accent4"/>
          <w:sz w:val="20"/>
          <w:szCs w:val="20"/>
        </w:rPr>
        <w:t>Praktik</w:t>
      </w:r>
    </w:p>
    <w:p w14:paraId="00BFC1A4" w14:textId="77777777" w:rsidR="00436937" w:rsidRPr="00E33AEF" w:rsidRDefault="00436937" w:rsidP="00436937">
      <w:pPr>
        <w:rPr>
          <w:rFonts w:asciiTheme="minorHAnsi" w:eastAsiaTheme="minorEastAsia" w:hAnsiTheme="minorHAnsi" w:cstheme="minorBidi"/>
          <w:b/>
          <w:bCs/>
          <w:color w:val="000000" w:themeColor="text1"/>
          <w:sz w:val="20"/>
          <w:szCs w:val="20"/>
        </w:rPr>
      </w:pPr>
      <w:r w:rsidRPr="42415807">
        <w:rPr>
          <w:rFonts w:asciiTheme="minorHAnsi" w:eastAsiaTheme="minorEastAsia" w:hAnsiTheme="minorHAnsi" w:cstheme="minorBidi"/>
          <w:b/>
          <w:bCs/>
          <w:color w:val="000000" w:themeColor="accent4"/>
          <w:sz w:val="20"/>
          <w:szCs w:val="20"/>
        </w:rPr>
        <w:t>5. semester</w:t>
      </w:r>
    </w:p>
    <w:p w14:paraId="57746BB2" w14:textId="77777777" w:rsidR="00436937" w:rsidRPr="00E33AEF" w:rsidRDefault="00436937" w:rsidP="00436937">
      <w:pPr>
        <w:rPr>
          <w:rFonts w:asciiTheme="minorHAnsi" w:eastAsiaTheme="minorEastAsia" w:hAnsiTheme="minorHAnsi" w:cstheme="minorBidi"/>
          <w:color w:val="000000" w:themeColor="text1"/>
          <w:sz w:val="20"/>
          <w:szCs w:val="20"/>
        </w:rPr>
      </w:pPr>
    </w:p>
    <w:p w14:paraId="28547192" w14:textId="77777777" w:rsidR="00436937" w:rsidRPr="00E33AEF" w:rsidRDefault="00436937" w:rsidP="00436937">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b/>
          <w:bCs/>
          <w:color w:val="000000" w:themeColor="accent4"/>
          <w:sz w:val="20"/>
          <w:szCs w:val="20"/>
        </w:rPr>
        <w:t>Varighed:</w:t>
      </w:r>
      <w:r w:rsidRPr="42415807">
        <w:rPr>
          <w:rFonts w:asciiTheme="minorHAnsi" w:eastAsiaTheme="minorEastAsia" w:hAnsiTheme="minorHAnsi" w:cstheme="minorBidi"/>
          <w:color w:val="000000" w:themeColor="accent4"/>
          <w:sz w:val="20"/>
          <w:szCs w:val="20"/>
        </w:rPr>
        <w:t xml:space="preserve"> 30 ECTS</w:t>
      </w:r>
    </w:p>
    <w:p w14:paraId="502E60DA" w14:textId="77777777" w:rsidR="007100B9" w:rsidRPr="00DD5FE5" w:rsidRDefault="007100B9" w:rsidP="00B231FD">
      <w:pPr>
        <w:rPr>
          <w:rFonts w:cs="Arial"/>
          <w:sz w:val="20"/>
          <w:szCs w:val="20"/>
        </w:rPr>
      </w:pPr>
    </w:p>
    <w:p w14:paraId="1E465CB8"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0987BA9E" w14:textId="77777777" w:rsidR="00C11DE7" w:rsidRPr="00E33AEF" w:rsidRDefault="00C11DE7" w:rsidP="00C11DE7">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rPr>
        <w:t xml:space="preserve">Formålet med faget er at øve de studerende i at anvende indlærte metoder og modeller fra tidligere fag på MPL-uddannelsen til løsning af konkrete arbejds- og udviklingsopgaver i virksomhederne. Desuden skal faget hjælpe de studerende set i forhold til </w:t>
      </w:r>
    </w:p>
    <w:p w14:paraId="370EFC2B" w14:textId="77777777" w:rsidR="00C11DE7" w:rsidRPr="00E33AEF" w:rsidRDefault="00C11DE7" w:rsidP="00C11DE7">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rPr>
        <w:t xml:space="preserve">erhvervsparathed og karriereafklaring i det hele taget. Faget indledes med praktikforberedende undervisning på Danmarks Medie- og Journalisthøjskole, hvorefter den studerende kommer i individuel virksomhedspraktik. </w:t>
      </w:r>
    </w:p>
    <w:p w14:paraId="54ECBD02" w14:textId="77777777" w:rsidR="00C11DE7" w:rsidRPr="00E33AEF" w:rsidRDefault="00C11DE7" w:rsidP="00C11DE7">
      <w:pPr>
        <w:rPr>
          <w:rFonts w:asciiTheme="minorHAnsi" w:eastAsiaTheme="minorEastAsia" w:hAnsiTheme="minorHAnsi" w:cstheme="minorBidi"/>
          <w:sz w:val="20"/>
          <w:szCs w:val="20"/>
        </w:rPr>
      </w:pPr>
    </w:p>
    <w:p w14:paraId="191BE932" w14:textId="77777777" w:rsidR="00C11DE7" w:rsidRPr="00E33AEF" w:rsidRDefault="00C11DE7" w:rsidP="00C11DE7">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rPr>
        <w:t xml:space="preserve">Praktikken foregår på praktiksteder, der er godkendt af Danmarks Medie- og Journalisthøjskole. </w:t>
      </w:r>
      <w:bookmarkStart w:id="0" w:name="_Hlk94089441"/>
      <w:r w:rsidRPr="42415807">
        <w:rPr>
          <w:rFonts w:asciiTheme="minorHAnsi" w:eastAsiaTheme="minorEastAsia" w:hAnsiTheme="minorHAnsi" w:cstheme="minorBidi"/>
          <w:sz w:val="20"/>
          <w:szCs w:val="20"/>
        </w:rPr>
        <w:t>Godkendelse forudsætter, at praktikstedet skønnes at kunne give den studerende muligheder for at få viden, færdigheder og kompetencer indenfor professionens praksis. Praktikstedet forpligter sig til at coache og give feedback på såvel resultater som proces. Der udarbejdes sammen med virksomheden en individuel læringsplan for praktikforløbet, som skal afleveres inden praktikforløbet starter. Læringsplanen skal være koblet til uddannelsens læringsmål, og godkendes af Danmarks Medie- og Journalisthøjskole.</w:t>
      </w:r>
    </w:p>
    <w:bookmarkEnd w:id="0"/>
    <w:p w14:paraId="5ECDD31E" w14:textId="77777777" w:rsidR="00C11DE7" w:rsidRPr="00E33AEF" w:rsidRDefault="00C11DE7" w:rsidP="00C11DE7">
      <w:pPr>
        <w:rPr>
          <w:rFonts w:asciiTheme="minorHAnsi" w:eastAsiaTheme="minorEastAsia" w:hAnsiTheme="minorHAnsi" w:cstheme="minorBidi"/>
          <w:sz w:val="20"/>
          <w:szCs w:val="20"/>
        </w:rPr>
      </w:pPr>
    </w:p>
    <w:p w14:paraId="19290955" w14:textId="77777777" w:rsidR="00C11DE7" w:rsidRPr="00E33AEF" w:rsidRDefault="00C11DE7" w:rsidP="00C11DE7">
      <w:pPr>
        <w:rPr>
          <w:rFonts w:asciiTheme="minorHAnsi" w:eastAsiaTheme="minorEastAsia" w:hAnsiTheme="minorHAnsi" w:cstheme="minorBidi"/>
          <w:sz w:val="20"/>
          <w:szCs w:val="20"/>
          <w:lang w:eastAsia="da-DK"/>
        </w:rPr>
      </w:pPr>
      <w:bookmarkStart w:id="1" w:name="_Hlk94090721"/>
      <w:r w:rsidRPr="42415807">
        <w:rPr>
          <w:rFonts w:asciiTheme="minorHAnsi" w:eastAsiaTheme="minorEastAsia" w:hAnsiTheme="minorHAnsi" w:cstheme="minorBidi"/>
          <w:sz w:val="20"/>
          <w:szCs w:val="20"/>
          <w:lang w:eastAsia="da-DK"/>
        </w:rPr>
        <w:t>Efter praktikforløbet, og før den studerende kan deltage i prøven i praktikken, skal den studerende aflevere en praktikerklæring. Praktikerklæringen er dokumentation for, at den studerende har gennemført sit praktikophold. Erklæringen skal underskrives af praktikstedet. Den studerende uploader den underskrevne praktikerklæring inden den fastsatte frist. DMJX har beføjelsen til at foretage den endelige godkendelse af praktikopholdet.</w:t>
      </w:r>
    </w:p>
    <w:bookmarkEnd w:id="1"/>
    <w:p w14:paraId="5657B6C7" w14:textId="77777777" w:rsidR="00C11DE7" w:rsidRPr="00E33AEF" w:rsidRDefault="00C11DE7" w:rsidP="00C11DE7">
      <w:pPr>
        <w:rPr>
          <w:rFonts w:asciiTheme="minorHAnsi" w:eastAsiaTheme="minorEastAsia" w:hAnsiTheme="minorHAnsi" w:cstheme="minorBidi"/>
          <w:sz w:val="20"/>
          <w:szCs w:val="20"/>
        </w:rPr>
      </w:pPr>
    </w:p>
    <w:p w14:paraId="7E0BD345" w14:textId="0A012910" w:rsidR="00C11DE7" w:rsidRDefault="00C11DE7" w:rsidP="00C11DE7">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rPr>
        <w:t>I eksamensperioden tilbydes der undervisning i akademisk refleksiv skrivning</w:t>
      </w:r>
      <w:r w:rsidR="001261F4">
        <w:rPr>
          <w:rFonts w:asciiTheme="minorHAnsi" w:eastAsiaTheme="minorEastAsia" w:hAnsiTheme="minorHAnsi" w:cstheme="minorBidi"/>
          <w:sz w:val="20"/>
          <w:szCs w:val="20"/>
        </w:rPr>
        <w:t>, som understøtter de studerendes arbejde med praktikrapporten.</w:t>
      </w:r>
    </w:p>
    <w:p w14:paraId="6D841F31" w14:textId="77777777" w:rsidR="001261F4" w:rsidRDefault="001261F4" w:rsidP="00C11DE7">
      <w:pPr>
        <w:rPr>
          <w:rFonts w:asciiTheme="minorHAnsi" w:eastAsiaTheme="minorEastAsia" w:hAnsiTheme="minorHAnsi" w:cstheme="minorBidi"/>
          <w:sz w:val="20"/>
          <w:szCs w:val="20"/>
        </w:rPr>
      </w:pPr>
    </w:p>
    <w:p w14:paraId="1ED2AA87" w14:textId="2BF49704" w:rsidR="001261F4" w:rsidRPr="001261F4" w:rsidRDefault="001261F4" w:rsidP="00C11DE7">
      <w:pPr>
        <w:rPr>
          <w:rFonts w:asciiTheme="minorHAnsi" w:eastAsiaTheme="minorEastAsia" w:hAnsiTheme="minorHAnsi" w:cstheme="minorBidi"/>
          <w:sz w:val="20"/>
          <w:szCs w:val="20"/>
          <w:lang w:val="en-GB"/>
        </w:rPr>
      </w:pPr>
      <w:r w:rsidRPr="001261F4">
        <w:rPr>
          <w:rFonts w:asciiTheme="minorHAnsi" w:eastAsiaTheme="minorEastAsia" w:hAnsiTheme="minorHAnsi" w:cstheme="minorBidi"/>
          <w:sz w:val="20"/>
          <w:szCs w:val="20"/>
        </w:rPr>
        <w:t>Praktikrapporten bygger på fagets generelle læringsmål og den studerendes individuelle læringsplan. </w:t>
      </w:r>
      <w:r w:rsidRPr="001261F4">
        <w:rPr>
          <w:rFonts w:asciiTheme="minorHAnsi" w:eastAsiaTheme="minorEastAsia" w:hAnsiTheme="minorHAnsi" w:cstheme="minorBidi"/>
          <w:sz w:val="20"/>
          <w:szCs w:val="20"/>
          <w:lang w:val="en-GB"/>
        </w:rPr>
        <w:t> </w:t>
      </w:r>
      <w:r w:rsidRPr="001261F4">
        <w:rPr>
          <w:rFonts w:asciiTheme="minorHAnsi" w:eastAsiaTheme="minorEastAsia" w:hAnsiTheme="minorHAnsi" w:cstheme="minorBidi"/>
          <w:sz w:val="20"/>
          <w:szCs w:val="20"/>
        </w:rPr>
        <w:t>De konkrete bedømmelseskriterier er uddybet i opgavebeskrivelsen for praktikrapporten. Der gives ikke feedback på bedømmelsen af rapporten udover bedømmelsen.</w:t>
      </w:r>
      <w:r w:rsidRPr="001261F4">
        <w:rPr>
          <w:rFonts w:asciiTheme="minorHAnsi" w:eastAsiaTheme="minorEastAsia" w:hAnsiTheme="minorHAnsi" w:cstheme="minorBidi"/>
          <w:sz w:val="20"/>
          <w:szCs w:val="20"/>
          <w:lang w:val="en-GB"/>
        </w:rPr>
        <w:t> </w:t>
      </w:r>
    </w:p>
    <w:p w14:paraId="48560816" w14:textId="77777777" w:rsidR="00CD3B88" w:rsidRPr="00DD5FE5" w:rsidRDefault="00CD3B88" w:rsidP="00B231FD">
      <w:pPr>
        <w:rPr>
          <w:rFonts w:cs="Arial"/>
          <w:sz w:val="20"/>
          <w:szCs w:val="20"/>
        </w:rPr>
      </w:pPr>
    </w:p>
    <w:p w14:paraId="278117B9"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0CE61330" w14:textId="77777777" w:rsidR="00A730CD" w:rsidRPr="00E33AEF" w:rsidRDefault="00A730CD" w:rsidP="00A730CD">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 xml:space="preserve">Praktikken er et individuelt læringsforløb, med ophold på et praktiksted. Den enkelte studerende har tilknyttet en personlig praktikvejleder som, i samarbejde med den studerende, udarbejder en individuel læringsplan med relevante arbejdsopgaver. </w:t>
      </w:r>
    </w:p>
    <w:p w14:paraId="53D3ACB2" w14:textId="77777777" w:rsidR="000A5537" w:rsidRPr="00DD5FE5" w:rsidRDefault="000A5537" w:rsidP="00B231FD">
      <w:pPr>
        <w:rPr>
          <w:rFonts w:cs="Arial"/>
          <w:sz w:val="20"/>
          <w:szCs w:val="20"/>
        </w:rPr>
      </w:pPr>
    </w:p>
    <w:p w14:paraId="7A94FC6E" w14:textId="77777777" w:rsidR="007100B9" w:rsidRPr="00DD5FE5" w:rsidRDefault="007100B9" w:rsidP="00B231FD">
      <w:pPr>
        <w:rPr>
          <w:rFonts w:cs="Arial"/>
          <w:b/>
          <w:bCs/>
          <w:sz w:val="20"/>
          <w:szCs w:val="20"/>
        </w:rPr>
      </w:pPr>
      <w:r w:rsidRPr="00DD5FE5">
        <w:rPr>
          <w:rFonts w:cs="Arial"/>
          <w:b/>
          <w:bCs/>
          <w:sz w:val="20"/>
          <w:szCs w:val="20"/>
        </w:rPr>
        <w:t>Læringsmål:</w:t>
      </w:r>
    </w:p>
    <w:p w14:paraId="40A50B03"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16A44018" w14:textId="3AE8987A" w:rsidR="000A21F0" w:rsidRPr="00DD5FE5" w:rsidRDefault="008A61BD" w:rsidP="000A21F0">
      <w:pPr>
        <w:pStyle w:val="Normal1"/>
        <w:widowControl w:val="0"/>
        <w:numPr>
          <w:ilvl w:val="0"/>
          <w:numId w:val="26"/>
        </w:numPr>
        <w:rPr>
          <w:bCs/>
          <w:sz w:val="20"/>
          <w:szCs w:val="20"/>
        </w:rPr>
      </w:pPr>
      <w:r>
        <w:rPr>
          <w:rFonts w:asciiTheme="minorHAnsi" w:eastAsiaTheme="minorEastAsia" w:hAnsiTheme="minorHAnsi"/>
          <w:color w:val="000000" w:themeColor="accent4"/>
          <w:sz w:val="20"/>
          <w:szCs w:val="20"/>
        </w:rPr>
        <w:t>B</w:t>
      </w:r>
      <w:r w:rsidRPr="42415807">
        <w:rPr>
          <w:rFonts w:asciiTheme="minorHAnsi" w:eastAsiaTheme="minorEastAsia" w:hAnsiTheme="minorHAnsi"/>
          <w:color w:val="000000" w:themeColor="accent4"/>
          <w:sz w:val="20"/>
          <w:szCs w:val="20"/>
        </w:rPr>
        <w:t>ranche- og virksomhedspraksis, der baner vejen for, at de kan omsætte teori og metoder fra uddannelsen i praksis.</w:t>
      </w:r>
      <w:r w:rsidR="000A21F0" w:rsidRPr="00DD5FE5">
        <w:rPr>
          <w:bCs/>
          <w:sz w:val="20"/>
          <w:szCs w:val="20"/>
        </w:rPr>
        <w:br/>
      </w:r>
    </w:p>
    <w:p w14:paraId="363B8F91"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1277C3CD" w14:textId="35679451" w:rsidR="0047046E" w:rsidRPr="00E33AEF" w:rsidRDefault="00121C0C" w:rsidP="0047046E">
      <w:pPr>
        <w:pStyle w:val="ListParagraph"/>
        <w:numPr>
          <w:ilvl w:val="0"/>
          <w:numId w:val="26"/>
        </w:numPr>
        <w:spacing w:after="0"/>
        <w:rPr>
          <w:rFonts w:asciiTheme="minorHAnsi" w:eastAsiaTheme="minorEastAsia" w:hAnsiTheme="minorHAnsi"/>
          <w:color w:val="000000" w:themeColor="text1"/>
          <w:sz w:val="20"/>
          <w:szCs w:val="20"/>
        </w:rPr>
      </w:pPr>
      <w:r>
        <w:rPr>
          <w:rFonts w:asciiTheme="minorHAnsi" w:eastAsiaTheme="minorEastAsia" w:hAnsiTheme="minorHAnsi"/>
          <w:color w:val="000000" w:themeColor="accent4"/>
          <w:sz w:val="20"/>
          <w:szCs w:val="20"/>
        </w:rPr>
        <w:t>A</w:t>
      </w:r>
      <w:r w:rsidR="0047046E" w:rsidRPr="42415807">
        <w:rPr>
          <w:rFonts w:asciiTheme="minorHAnsi" w:eastAsiaTheme="minorEastAsia" w:hAnsiTheme="minorHAnsi"/>
          <w:color w:val="000000" w:themeColor="accent4"/>
          <w:sz w:val="20"/>
          <w:szCs w:val="20"/>
        </w:rPr>
        <w:t xml:space="preserve">t gennemføre en praktikpladssøgningsproces og ansættelsesproces </w:t>
      </w:r>
    </w:p>
    <w:p w14:paraId="179F3F81" w14:textId="5F0E7280" w:rsidR="0047046E" w:rsidRPr="00121C0C" w:rsidRDefault="00121C0C" w:rsidP="0047046E">
      <w:pPr>
        <w:pStyle w:val="ListParagraph"/>
        <w:numPr>
          <w:ilvl w:val="0"/>
          <w:numId w:val="26"/>
        </w:numPr>
        <w:rPr>
          <w:rFonts w:asciiTheme="minorHAnsi" w:eastAsiaTheme="minorEastAsia" w:hAnsiTheme="minorHAnsi"/>
          <w:sz w:val="20"/>
          <w:szCs w:val="20"/>
        </w:rPr>
      </w:pPr>
      <w:r>
        <w:rPr>
          <w:rFonts w:asciiTheme="minorHAnsi" w:eastAsiaTheme="minorEastAsia" w:hAnsiTheme="minorHAnsi"/>
          <w:sz w:val="20"/>
          <w:szCs w:val="20"/>
        </w:rPr>
        <w:t>At g</w:t>
      </w:r>
      <w:r w:rsidR="0047046E" w:rsidRPr="42415807">
        <w:rPr>
          <w:rFonts w:asciiTheme="minorHAnsi" w:eastAsiaTheme="minorEastAsia" w:hAnsiTheme="minorHAnsi"/>
          <w:sz w:val="20"/>
          <w:szCs w:val="20"/>
        </w:rPr>
        <w:t xml:space="preserve">ennemføre praktiske projektopgaver af forskellig sværhedsgrad samt </w:t>
      </w:r>
      <w:r w:rsidR="0047046E" w:rsidRPr="42415807">
        <w:rPr>
          <w:rFonts w:asciiTheme="minorHAnsi" w:eastAsiaTheme="minorEastAsia" w:hAnsiTheme="minorHAnsi"/>
          <w:color w:val="000000" w:themeColor="accent4"/>
          <w:sz w:val="20"/>
          <w:szCs w:val="20"/>
        </w:rPr>
        <w:t>er i stand til at indgå i et team</w:t>
      </w:r>
    </w:p>
    <w:p w14:paraId="121ED0D5" w14:textId="1B7C374E" w:rsidR="00121C0C" w:rsidRPr="00E33AEF" w:rsidRDefault="00121C0C" w:rsidP="00121C0C">
      <w:pPr>
        <w:pStyle w:val="ListParagraph"/>
        <w:numPr>
          <w:ilvl w:val="0"/>
          <w:numId w:val="26"/>
        </w:numPr>
        <w:rPr>
          <w:rFonts w:asciiTheme="minorHAnsi" w:eastAsiaTheme="minorEastAsia" w:hAnsiTheme="minorHAnsi"/>
          <w:sz w:val="20"/>
          <w:szCs w:val="20"/>
        </w:rPr>
      </w:pPr>
      <w:r>
        <w:rPr>
          <w:rFonts w:asciiTheme="minorHAnsi" w:eastAsiaTheme="minorEastAsia" w:hAnsiTheme="minorHAnsi"/>
          <w:sz w:val="20"/>
          <w:szCs w:val="20"/>
        </w:rPr>
        <w:t>At p</w:t>
      </w:r>
      <w:r w:rsidRPr="42415807">
        <w:rPr>
          <w:rFonts w:asciiTheme="minorHAnsi" w:eastAsiaTheme="minorEastAsia" w:hAnsiTheme="minorHAnsi"/>
          <w:sz w:val="20"/>
          <w:szCs w:val="20"/>
        </w:rPr>
        <w:t>lanlægge, overskue og mestre faglige og produktionelle arbejdsprocesser</w:t>
      </w:r>
    </w:p>
    <w:p w14:paraId="647E21B3" w14:textId="34630636" w:rsidR="000A21F0" w:rsidRPr="00121C0C" w:rsidRDefault="00121C0C" w:rsidP="00121C0C">
      <w:pPr>
        <w:pStyle w:val="ListParagraph"/>
        <w:numPr>
          <w:ilvl w:val="0"/>
          <w:numId w:val="26"/>
        </w:numPr>
        <w:rPr>
          <w:rFonts w:asciiTheme="minorHAnsi" w:eastAsiaTheme="minorEastAsia" w:hAnsiTheme="minorHAnsi"/>
          <w:sz w:val="20"/>
          <w:szCs w:val="20"/>
        </w:rPr>
      </w:pPr>
      <w:r>
        <w:rPr>
          <w:rFonts w:asciiTheme="minorHAnsi" w:eastAsiaTheme="minorEastAsia" w:hAnsiTheme="minorHAnsi"/>
          <w:sz w:val="20"/>
          <w:szCs w:val="20"/>
        </w:rPr>
        <w:t>At a</w:t>
      </w:r>
      <w:r w:rsidRPr="42415807">
        <w:rPr>
          <w:rFonts w:asciiTheme="minorHAnsi" w:eastAsiaTheme="minorEastAsia" w:hAnsiTheme="minorHAnsi"/>
          <w:sz w:val="20"/>
          <w:szCs w:val="20"/>
        </w:rPr>
        <w:t>rbejde selvstændigt med projektledels</w:t>
      </w:r>
      <w:r>
        <w:rPr>
          <w:rFonts w:asciiTheme="minorHAnsi" w:eastAsiaTheme="minorEastAsia" w:hAnsiTheme="minorHAnsi"/>
          <w:sz w:val="20"/>
          <w:szCs w:val="20"/>
        </w:rPr>
        <w:t>e</w:t>
      </w:r>
    </w:p>
    <w:p w14:paraId="55DFBD1F"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29D78167" w14:textId="039A419B" w:rsidR="00062CE6" w:rsidRPr="00E33AEF" w:rsidRDefault="00062CE6" w:rsidP="00062CE6">
      <w:pPr>
        <w:pStyle w:val="ListParagraph"/>
        <w:numPr>
          <w:ilvl w:val="0"/>
          <w:numId w:val="27"/>
        </w:numPr>
        <w:spacing w:after="160"/>
        <w:rPr>
          <w:rFonts w:asciiTheme="minorHAnsi" w:eastAsiaTheme="minorEastAsia" w:hAnsiTheme="minorHAnsi"/>
          <w:color w:val="000000" w:themeColor="text1"/>
          <w:sz w:val="20"/>
          <w:szCs w:val="20"/>
        </w:rPr>
      </w:pPr>
      <w:r>
        <w:rPr>
          <w:rFonts w:asciiTheme="minorHAnsi" w:eastAsiaTheme="minorEastAsia" w:hAnsiTheme="minorHAnsi"/>
          <w:color w:val="000000" w:themeColor="accent4"/>
          <w:sz w:val="20"/>
          <w:szCs w:val="20"/>
        </w:rPr>
        <w:t>L</w:t>
      </w:r>
      <w:r w:rsidRPr="42415807">
        <w:rPr>
          <w:rFonts w:asciiTheme="minorHAnsi" w:eastAsiaTheme="minorEastAsia" w:hAnsiTheme="minorHAnsi"/>
          <w:color w:val="000000" w:themeColor="accent4"/>
          <w:sz w:val="20"/>
          <w:szCs w:val="20"/>
        </w:rPr>
        <w:t>ede og indgå i projekter og arbejde tværfagligt inden for en virksomhed eller organisation og sammen med dens interessenter.</w:t>
      </w:r>
    </w:p>
    <w:p w14:paraId="4B8C0716" w14:textId="0F884EE7" w:rsidR="00062CE6" w:rsidRPr="00E33AEF" w:rsidRDefault="00062CE6" w:rsidP="00062CE6">
      <w:pPr>
        <w:pStyle w:val="ListParagraph"/>
        <w:numPr>
          <w:ilvl w:val="0"/>
          <w:numId w:val="27"/>
        </w:numPr>
        <w:spacing w:after="160"/>
        <w:rPr>
          <w:rFonts w:asciiTheme="minorHAnsi" w:eastAsiaTheme="minorEastAsia" w:hAnsiTheme="minorHAnsi"/>
          <w:sz w:val="20"/>
          <w:szCs w:val="20"/>
          <w:lang w:eastAsia="da-DK"/>
        </w:rPr>
      </w:pPr>
      <w:r>
        <w:rPr>
          <w:rFonts w:asciiTheme="minorHAnsi" w:eastAsiaTheme="minorEastAsia" w:hAnsiTheme="minorHAnsi"/>
          <w:color w:val="000000" w:themeColor="accent4"/>
          <w:sz w:val="20"/>
          <w:szCs w:val="20"/>
        </w:rPr>
        <w:t>R</w:t>
      </w:r>
      <w:r w:rsidRPr="42415807">
        <w:rPr>
          <w:rFonts w:asciiTheme="minorHAnsi" w:eastAsiaTheme="minorEastAsia" w:hAnsiTheme="minorHAnsi"/>
          <w:color w:val="000000" w:themeColor="accent4"/>
          <w:sz w:val="20"/>
          <w:szCs w:val="20"/>
        </w:rPr>
        <w:t>eflektere over egen praksis og læring med afsnit i en kombination af teori, begreber og egen praksiserfaring.</w:t>
      </w:r>
    </w:p>
    <w:p w14:paraId="55F8B972" w14:textId="060200FA" w:rsidR="00062CE6" w:rsidRPr="00E33AEF" w:rsidRDefault="00062CE6" w:rsidP="00062CE6">
      <w:pPr>
        <w:pStyle w:val="ListParagraph"/>
        <w:numPr>
          <w:ilvl w:val="0"/>
          <w:numId w:val="27"/>
        </w:numPr>
        <w:spacing w:after="160"/>
        <w:rPr>
          <w:rFonts w:asciiTheme="minorHAnsi" w:eastAsiaTheme="minorEastAsia" w:hAnsiTheme="minorHAnsi"/>
          <w:sz w:val="20"/>
          <w:szCs w:val="20"/>
          <w:lang w:eastAsia="da-DK"/>
        </w:rPr>
      </w:pPr>
      <w:r>
        <w:rPr>
          <w:rFonts w:asciiTheme="minorHAnsi" w:eastAsiaTheme="minorEastAsia" w:hAnsiTheme="minorHAnsi"/>
          <w:color w:val="000000" w:themeColor="accent4"/>
          <w:sz w:val="20"/>
          <w:szCs w:val="20"/>
        </w:rPr>
        <w:t>A</w:t>
      </w:r>
      <w:r w:rsidRPr="42415807">
        <w:rPr>
          <w:rFonts w:asciiTheme="minorHAnsi" w:eastAsiaTheme="minorEastAsia" w:hAnsiTheme="minorHAnsi"/>
          <w:color w:val="000000" w:themeColor="accent4"/>
          <w:sz w:val="20"/>
          <w:szCs w:val="20"/>
        </w:rPr>
        <w:t>fklare egen erhvervsinteresse/-parathed og karriereafklaring fremadrettet</w:t>
      </w:r>
    </w:p>
    <w:p w14:paraId="59C2962D" w14:textId="77777777" w:rsidR="00D52192" w:rsidRPr="00E33AEF" w:rsidRDefault="00D52192" w:rsidP="00D52192">
      <w:pPr>
        <w:rPr>
          <w:rFonts w:asciiTheme="minorHAnsi" w:eastAsiaTheme="minorEastAsia" w:hAnsiTheme="minorHAnsi" w:cstheme="minorBidi"/>
          <w:b/>
          <w:bCs/>
          <w:sz w:val="20"/>
          <w:szCs w:val="20"/>
        </w:rPr>
      </w:pPr>
      <w:r w:rsidRPr="42415807">
        <w:rPr>
          <w:rFonts w:asciiTheme="minorHAnsi" w:eastAsiaTheme="minorEastAsia" w:hAnsiTheme="minorHAnsi" w:cstheme="minorBidi"/>
          <w:b/>
          <w:bCs/>
          <w:sz w:val="20"/>
          <w:szCs w:val="20"/>
        </w:rPr>
        <w:t>Individuel læringsplan</w:t>
      </w:r>
    </w:p>
    <w:p w14:paraId="190819F0" w14:textId="77777777" w:rsidR="00D52192" w:rsidRPr="00E33AEF" w:rsidRDefault="00D52192" w:rsidP="00D52192">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 xml:space="preserve">De generelle læringsmål for praktikken udmøntes for hver enkelt studerende i en individuel læringsplan, der udarbejdes i samarbejde med praktikstedet og godkendes af praktikkoordinator på uddannelsen. Læringsplanen bør opdateres løbende igennem praktikperioden. </w:t>
      </w:r>
    </w:p>
    <w:p w14:paraId="66D7BAA4" w14:textId="77777777" w:rsidR="00D52192" w:rsidRPr="00E33AEF" w:rsidRDefault="00D52192" w:rsidP="00D52192">
      <w:pPr>
        <w:rPr>
          <w:rFonts w:asciiTheme="minorHAnsi" w:eastAsiaTheme="minorEastAsia" w:hAnsiTheme="minorHAnsi" w:cstheme="minorBidi"/>
          <w:color w:val="000000" w:themeColor="text1"/>
          <w:sz w:val="20"/>
          <w:szCs w:val="20"/>
        </w:rPr>
      </w:pPr>
    </w:p>
    <w:p w14:paraId="7D201717" w14:textId="77777777" w:rsidR="00D52192" w:rsidRPr="00E33AEF" w:rsidRDefault="00D52192" w:rsidP="00D52192">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Den individuelle læringsplan skal som minimum indeholde:</w:t>
      </w:r>
    </w:p>
    <w:p w14:paraId="5322D4AD" w14:textId="77777777" w:rsidR="00D52192" w:rsidRPr="00E33AEF" w:rsidRDefault="00D52192" w:rsidP="00D52192">
      <w:pPr>
        <w:rPr>
          <w:rFonts w:asciiTheme="minorHAnsi" w:eastAsiaTheme="minorEastAsia" w:hAnsiTheme="minorHAnsi" w:cstheme="minorBidi"/>
          <w:i/>
          <w:iCs/>
          <w:color w:val="000000" w:themeColor="text1"/>
          <w:sz w:val="20"/>
          <w:szCs w:val="20"/>
        </w:rPr>
      </w:pPr>
    </w:p>
    <w:p w14:paraId="7A45CC7B" w14:textId="77777777" w:rsidR="00D52192" w:rsidRPr="00E33AEF" w:rsidRDefault="00D52192" w:rsidP="00D52192">
      <w:pPr>
        <w:pStyle w:val="ListParagraph"/>
        <w:numPr>
          <w:ilvl w:val="0"/>
          <w:numId w:val="28"/>
        </w:numPr>
        <w:spacing w:after="160" w:line="250" w:lineRule="atLeast"/>
        <w:rPr>
          <w:rFonts w:asciiTheme="minorHAnsi" w:eastAsiaTheme="minorEastAsia" w:hAnsiTheme="minorHAnsi"/>
          <w:color w:val="000000" w:themeColor="text1"/>
          <w:sz w:val="20"/>
          <w:szCs w:val="20"/>
        </w:rPr>
      </w:pPr>
      <w:r w:rsidRPr="42415807">
        <w:rPr>
          <w:rFonts w:asciiTheme="minorHAnsi" w:eastAsiaTheme="minorEastAsia" w:hAnsiTheme="minorHAnsi"/>
          <w:color w:val="000000" w:themeColor="accent4"/>
          <w:sz w:val="20"/>
          <w:szCs w:val="20"/>
        </w:rPr>
        <w:t>Konkrete læringsmål for praktikanten og praktikperioden</w:t>
      </w:r>
    </w:p>
    <w:p w14:paraId="62C29081" w14:textId="77777777" w:rsidR="00D52192" w:rsidRPr="00E33AEF" w:rsidRDefault="00D52192" w:rsidP="00D52192">
      <w:pPr>
        <w:pStyle w:val="ListParagraph"/>
        <w:numPr>
          <w:ilvl w:val="0"/>
          <w:numId w:val="28"/>
        </w:numPr>
        <w:spacing w:after="160" w:line="250" w:lineRule="atLeast"/>
        <w:rPr>
          <w:rFonts w:asciiTheme="minorHAnsi" w:eastAsiaTheme="minorEastAsia" w:hAnsiTheme="minorHAnsi"/>
          <w:color w:val="000000" w:themeColor="text1"/>
          <w:sz w:val="20"/>
          <w:szCs w:val="20"/>
        </w:rPr>
      </w:pPr>
      <w:r w:rsidRPr="42415807">
        <w:rPr>
          <w:rFonts w:asciiTheme="minorHAnsi" w:eastAsiaTheme="minorEastAsia" w:hAnsiTheme="minorHAnsi"/>
          <w:color w:val="000000" w:themeColor="accent4"/>
          <w:sz w:val="20"/>
          <w:szCs w:val="20"/>
        </w:rPr>
        <w:t>Beskrivelse af specifikke arbejdsopgaver i praktikperioden</w:t>
      </w:r>
    </w:p>
    <w:p w14:paraId="5D2E8E96" w14:textId="77777777" w:rsidR="00D52192" w:rsidRPr="00E33AEF" w:rsidRDefault="00D52192" w:rsidP="00D52192">
      <w:pPr>
        <w:pStyle w:val="ListParagraph"/>
        <w:numPr>
          <w:ilvl w:val="0"/>
          <w:numId w:val="28"/>
        </w:numPr>
        <w:spacing w:after="160" w:line="250" w:lineRule="atLeast"/>
        <w:rPr>
          <w:rFonts w:asciiTheme="minorHAnsi" w:eastAsiaTheme="minorEastAsia" w:hAnsiTheme="minorHAnsi"/>
          <w:color w:val="000000" w:themeColor="text1"/>
          <w:sz w:val="20"/>
          <w:szCs w:val="20"/>
        </w:rPr>
      </w:pPr>
      <w:r w:rsidRPr="42415807">
        <w:rPr>
          <w:rFonts w:asciiTheme="minorHAnsi" w:eastAsiaTheme="minorEastAsia" w:hAnsiTheme="minorHAnsi"/>
          <w:color w:val="000000" w:themeColor="accent4"/>
          <w:sz w:val="20"/>
          <w:szCs w:val="20"/>
        </w:rPr>
        <w:t>Aftaler om fast evaluering af praktikantens arbejde.</w:t>
      </w:r>
    </w:p>
    <w:p w14:paraId="5E20F5A5" w14:textId="77777777" w:rsidR="00D52192" w:rsidRPr="00E33AEF" w:rsidRDefault="00D52192" w:rsidP="00D52192">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Formålet med læringsplanen er, at den skal sikre, at der kan aftales arbejdsopgaver, der er relevante for læringsmålene for praktikken. Der er en skabelon til den individuelle læringsplan og en vejledning til, hvordan den skal udfyldes.</w:t>
      </w:r>
      <w:r>
        <w:br/>
      </w:r>
    </w:p>
    <w:p w14:paraId="317C9D06" w14:textId="77777777" w:rsidR="00D52192" w:rsidRPr="00E33AEF" w:rsidRDefault="00D52192" w:rsidP="00D52192">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Der er en forventning om, at praktikstedet i løbet af praktikperioden sørger for, at praktikanten får opgaver, der er fagligt relevante i forhold til Medieproduktion og Ledelse. Øvrige opgaver må kun udgøre en mindre del af praktikken.</w:t>
      </w:r>
    </w:p>
    <w:p w14:paraId="14A0C01B" w14:textId="77777777" w:rsidR="00D52192" w:rsidRPr="00E33AEF" w:rsidRDefault="00D52192" w:rsidP="00D52192">
      <w:pPr>
        <w:rPr>
          <w:rFonts w:asciiTheme="minorHAnsi" w:eastAsiaTheme="minorEastAsia" w:hAnsiTheme="minorHAnsi" w:cstheme="minorBidi"/>
          <w:sz w:val="20"/>
          <w:szCs w:val="20"/>
        </w:rPr>
      </w:pPr>
    </w:p>
    <w:p w14:paraId="75F685E0" w14:textId="77777777" w:rsidR="00D52192" w:rsidRPr="00E33AEF" w:rsidRDefault="00D52192" w:rsidP="00D52192">
      <w:pPr>
        <w:rPr>
          <w:rFonts w:asciiTheme="minorHAnsi" w:eastAsiaTheme="minorEastAsia" w:hAnsiTheme="minorHAnsi" w:cstheme="minorBidi"/>
          <w:b/>
          <w:bCs/>
          <w:sz w:val="20"/>
          <w:szCs w:val="20"/>
        </w:rPr>
      </w:pPr>
      <w:r w:rsidRPr="42415807">
        <w:rPr>
          <w:rFonts w:asciiTheme="minorHAnsi" w:eastAsiaTheme="minorEastAsia" w:hAnsiTheme="minorHAnsi" w:cstheme="minorBidi"/>
          <w:b/>
          <w:bCs/>
          <w:sz w:val="20"/>
          <w:szCs w:val="20"/>
        </w:rPr>
        <w:t>Læremidler:</w:t>
      </w:r>
    </w:p>
    <w:p w14:paraId="0D7AD9D0" w14:textId="77777777" w:rsidR="00D52192" w:rsidRPr="00E33AEF" w:rsidRDefault="00D52192" w:rsidP="00D52192">
      <w:pPr>
        <w:rPr>
          <w:rFonts w:asciiTheme="minorHAnsi" w:eastAsiaTheme="minorEastAsia" w:hAnsiTheme="minorHAnsi" w:cstheme="minorBidi"/>
          <w:sz w:val="20"/>
          <w:szCs w:val="20"/>
        </w:rPr>
      </w:pPr>
    </w:p>
    <w:p w14:paraId="3D02C8B8" w14:textId="77777777" w:rsidR="00D52192" w:rsidRPr="00E33AEF" w:rsidRDefault="00D52192" w:rsidP="00D52192">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I praktikken trækker de studerende på teori, begreber og metoder, der er præsenteret og arbejdet med på uddannelsens første 4 semestre.  </w:t>
      </w:r>
    </w:p>
    <w:p w14:paraId="51FEEE69" w14:textId="77777777" w:rsidR="00D52192" w:rsidRDefault="00D52192" w:rsidP="00B231FD">
      <w:pPr>
        <w:rPr>
          <w:rFonts w:cs="Arial"/>
          <w:b/>
          <w:bCs/>
          <w:sz w:val="20"/>
          <w:szCs w:val="20"/>
        </w:rPr>
      </w:pPr>
    </w:p>
    <w:p w14:paraId="6DD3EC7B" w14:textId="359C8DF6"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3782D0E8" w14:textId="77777777" w:rsidR="00FD4A01" w:rsidRPr="00E33AEF" w:rsidRDefault="00FD4A01" w:rsidP="00FD4A01">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64EC3A62" w14:textId="77777777" w:rsidR="00FD4A01" w:rsidRPr="00E33AEF" w:rsidRDefault="00FD4A01" w:rsidP="00FD4A01">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u w:val="single"/>
        </w:rPr>
        <w:t>Deltagelsespligt:</w:t>
      </w:r>
      <w:r w:rsidRPr="42415807">
        <w:rPr>
          <w:rFonts w:asciiTheme="minorHAnsi" w:eastAsiaTheme="minorEastAsia" w:hAnsiTheme="minorHAnsi" w:cstheme="minorBidi"/>
          <w:sz w:val="20"/>
          <w:szCs w:val="20"/>
        </w:rPr>
        <w:t xml:space="preserve"> Deltagelsespligten i praktikperioden dokumenteres i form af praktikstedets godkendelse af praktikopholdet.</w:t>
      </w:r>
    </w:p>
    <w:p w14:paraId="647FB8EE" w14:textId="77777777" w:rsidR="00CD3B88" w:rsidRPr="00DD5FE5" w:rsidRDefault="00CD3B88" w:rsidP="00B231FD">
      <w:pPr>
        <w:rPr>
          <w:rFonts w:cs="Arial"/>
          <w:sz w:val="20"/>
          <w:szCs w:val="20"/>
        </w:rPr>
      </w:pPr>
    </w:p>
    <w:p w14:paraId="10D5755A" w14:textId="77777777" w:rsidR="007F5557" w:rsidRPr="00E33AEF" w:rsidRDefault="007F5557" w:rsidP="007F5557">
      <w:pPr>
        <w:rPr>
          <w:rFonts w:asciiTheme="minorHAnsi" w:eastAsiaTheme="minorEastAsia" w:hAnsiTheme="minorHAnsi" w:cstheme="minorBidi"/>
          <w:b/>
          <w:bCs/>
          <w:sz w:val="20"/>
          <w:szCs w:val="20"/>
        </w:rPr>
      </w:pPr>
      <w:r w:rsidRPr="42415807">
        <w:rPr>
          <w:rFonts w:asciiTheme="minorHAnsi" w:eastAsiaTheme="minorEastAsia" w:hAnsiTheme="minorHAnsi" w:cstheme="minorBidi"/>
          <w:b/>
          <w:bCs/>
          <w:sz w:val="20"/>
          <w:szCs w:val="20"/>
        </w:rPr>
        <w:lastRenderedPageBreak/>
        <w:t xml:space="preserve">Praktikerklæring: </w:t>
      </w:r>
    </w:p>
    <w:p w14:paraId="6803AC4C" w14:textId="14CFF063" w:rsidR="007F5557" w:rsidRPr="00E33AEF" w:rsidRDefault="007F5557" w:rsidP="007F5557">
      <w:pPr>
        <w:rPr>
          <w:rFonts w:asciiTheme="minorHAnsi" w:eastAsiaTheme="minorEastAsia" w:hAnsiTheme="minorHAnsi" w:cstheme="minorBidi"/>
          <w:color w:val="000000" w:themeColor="text1"/>
          <w:sz w:val="20"/>
          <w:szCs w:val="20"/>
        </w:rPr>
      </w:pPr>
      <w:r w:rsidRPr="42415807">
        <w:rPr>
          <w:rFonts w:asciiTheme="minorHAnsi" w:eastAsiaTheme="minorEastAsia" w:hAnsiTheme="minorHAnsi" w:cstheme="minorBidi"/>
          <w:color w:val="000000" w:themeColor="accent4"/>
          <w:sz w:val="20"/>
          <w:szCs w:val="20"/>
        </w:rPr>
        <w:t>Efter praktikforløbet og før prøven i praktikken skal den studerende aflevere en praktikerklæring. Praktikerklæringen er dokumentation for, at den studerende har gennemført sit praktikophold. Erklæringen skal underskrives af praktikstedet. Den studerende uploader den underskrevne praktikerklæring til W</w:t>
      </w:r>
      <w:r>
        <w:rPr>
          <w:rFonts w:asciiTheme="minorHAnsi" w:eastAsiaTheme="minorEastAsia" w:hAnsiTheme="minorHAnsi" w:cstheme="minorBidi"/>
          <w:color w:val="000000" w:themeColor="accent4"/>
          <w:sz w:val="20"/>
          <w:szCs w:val="20"/>
        </w:rPr>
        <w:t>ISE</w:t>
      </w:r>
      <w:r w:rsidRPr="42415807">
        <w:rPr>
          <w:rFonts w:asciiTheme="minorHAnsi" w:eastAsiaTheme="minorEastAsia" w:hAnsiTheme="minorHAnsi" w:cstheme="minorBidi"/>
          <w:color w:val="000000" w:themeColor="accent4"/>
          <w:sz w:val="20"/>
          <w:szCs w:val="20"/>
        </w:rPr>
        <w:t xml:space="preserve">flow samtidig med praktikrapporten. Praktikerklæringen godkendes af studiekoordinatoren. </w:t>
      </w:r>
    </w:p>
    <w:p w14:paraId="6FF5DF0F" w14:textId="77777777" w:rsidR="007F5557" w:rsidRPr="00E33AEF" w:rsidRDefault="007F5557" w:rsidP="007F5557">
      <w:pPr>
        <w:rPr>
          <w:rFonts w:asciiTheme="minorHAnsi" w:eastAsiaTheme="minorEastAsia" w:hAnsiTheme="minorHAnsi" w:cstheme="minorBidi"/>
          <w:sz w:val="20"/>
          <w:szCs w:val="20"/>
        </w:rPr>
      </w:pPr>
    </w:p>
    <w:p w14:paraId="467B4187" w14:textId="77777777" w:rsidR="007F5557" w:rsidRPr="00E33AEF" w:rsidRDefault="007F5557" w:rsidP="007F5557">
      <w:pPr>
        <w:rPr>
          <w:rFonts w:asciiTheme="minorHAnsi" w:eastAsiaTheme="minorEastAsia" w:hAnsiTheme="minorHAnsi" w:cstheme="minorBidi"/>
          <w:b/>
          <w:bCs/>
          <w:sz w:val="20"/>
          <w:szCs w:val="20"/>
        </w:rPr>
      </w:pPr>
      <w:r w:rsidRPr="42415807">
        <w:rPr>
          <w:rFonts w:asciiTheme="minorHAnsi" w:eastAsiaTheme="minorEastAsia" w:hAnsiTheme="minorHAnsi" w:cstheme="minorBidi"/>
          <w:b/>
          <w:bCs/>
          <w:sz w:val="20"/>
          <w:szCs w:val="20"/>
        </w:rPr>
        <w:t>Eksamen:</w:t>
      </w:r>
    </w:p>
    <w:p w14:paraId="018DB449" w14:textId="77777777" w:rsidR="007F5557" w:rsidRPr="00E33AEF" w:rsidRDefault="007F5557" w:rsidP="007F5557">
      <w:pPr>
        <w:rPr>
          <w:rFonts w:asciiTheme="minorHAnsi" w:eastAsiaTheme="minorEastAsia" w:hAnsiTheme="minorHAnsi" w:cstheme="minorBidi"/>
          <w:sz w:val="20"/>
          <w:szCs w:val="20"/>
        </w:rPr>
      </w:pPr>
      <w:r w:rsidRPr="42415807">
        <w:rPr>
          <w:rFonts w:asciiTheme="minorHAnsi" w:eastAsiaTheme="minorEastAsia" w:hAnsiTheme="minorHAnsi" w:cstheme="minorBidi"/>
          <w:sz w:val="20"/>
          <w:szCs w:val="20"/>
        </w:rPr>
        <w:t>Bedømmes ved 7-trinsskala og ekstern censur.</w:t>
      </w:r>
    </w:p>
    <w:p w14:paraId="66EC1368" w14:textId="77777777" w:rsidR="001C7441" w:rsidRPr="001C7441" w:rsidRDefault="001C7441" w:rsidP="001C7441">
      <w:pPr>
        <w:rPr>
          <w:rFonts w:asciiTheme="minorHAnsi" w:eastAsiaTheme="minorEastAsia" w:hAnsiTheme="minorHAnsi" w:cstheme="minorBidi"/>
          <w:sz w:val="20"/>
          <w:szCs w:val="20"/>
        </w:rPr>
      </w:pPr>
      <w:r w:rsidRPr="001C7441">
        <w:rPr>
          <w:rFonts w:asciiTheme="minorHAnsi" w:eastAsiaTheme="minorEastAsia" w:hAnsiTheme="minorHAnsi" w:cstheme="minorBidi"/>
          <w:sz w:val="20"/>
          <w:szCs w:val="20"/>
        </w:rPr>
        <w:t>Eksamensform: Praktikken afsluttes med en individuelt udarbejdet praktikrapport, som bedømmes anonymt. Ved bedømmelse vil der ud over det faglige indhold også blive lagt vægt på formulerings- og staveevne. Manglende færdigheder på dette område vil trække den samlede vurdering ned.</w:t>
      </w:r>
    </w:p>
    <w:p w14:paraId="79C1E95C" w14:textId="77777777" w:rsidR="007F5557" w:rsidRDefault="007F5557" w:rsidP="007F5557">
      <w:pPr>
        <w:rPr>
          <w:rFonts w:asciiTheme="minorHAnsi" w:eastAsiaTheme="minorEastAsia" w:hAnsiTheme="minorHAnsi" w:cstheme="minorBidi"/>
          <w:sz w:val="20"/>
          <w:szCs w:val="20"/>
        </w:rPr>
      </w:pPr>
    </w:p>
    <w:p w14:paraId="07CC985C" w14:textId="586ABFE0" w:rsidR="007F5557" w:rsidRPr="00E33AEF" w:rsidRDefault="007F5557" w:rsidP="007F5557">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Godkendt af</w:t>
      </w:r>
      <w:r w:rsidR="0037717C">
        <w:rPr>
          <w:rFonts w:asciiTheme="minorHAnsi" w:eastAsiaTheme="minorEastAsia" w:hAnsiTheme="minorHAnsi" w:cstheme="minorBidi"/>
          <w:sz w:val="20"/>
          <w:szCs w:val="20"/>
        </w:rPr>
        <w:t xml:space="preserve"> BBS, 2023-08-14</w:t>
      </w:r>
    </w:p>
    <w:p w14:paraId="5A96F071" w14:textId="77777777" w:rsidR="001F1501" w:rsidRPr="00DD5FE5" w:rsidRDefault="001F1501" w:rsidP="007F5557">
      <w:pPr>
        <w:rPr>
          <w:rFonts w:cs="Arial"/>
          <w:sz w:val="20"/>
          <w:szCs w:val="20"/>
        </w:rPr>
      </w:pPr>
    </w:p>
    <w:sectPr w:rsidR="001F1501" w:rsidRPr="00DD5FE5" w:rsidSect="00A66357">
      <w:headerReference w:type="default" r:id="rId11"/>
      <w:headerReference w:type="first" r:id="rId12"/>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0DC0" w14:textId="77777777" w:rsidR="00D32401" w:rsidRDefault="00D32401" w:rsidP="009E4B94">
      <w:pPr>
        <w:spacing w:line="240" w:lineRule="auto"/>
      </w:pPr>
      <w:r>
        <w:separator/>
      </w:r>
    </w:p>
  </w:endnote>
  <w:endnote w:type="continuationSeparator" w:id="0">
    <w:p w14:paraId="733B7B22" w14:textId="77777777" w:rsidR="00D32401" w:rsidRDefault="00D3240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A6B1" w14:textId="77777777" w:rsidR="00D32401" w:rsidRDefault="00D32401" w:rsidP="009E4B94">
      <w:pPr>
        <w:spacing w:line="240" w:lineRule="auto"/>
      </w:pPr>
      <w:r>
        <w:separator/>
      </w:r>
    </w:p>
  </w:footnote>
  <w:footnote w:type="continuationSeparator" w:id="0">
    <w:p w14:paraId="6231D26C" w14:textId="77777777" w:rsidR="00D32401" w:rsidRDefault="00D3240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E9EF" w14:textId="77777777" w:rsidR="00726E30" w:rsidRDefault="00BC31C4" w:rsidP="00726E30">
    <w:pPr>
      <w:pStyle w:val="Header"/>
    </w:pPr>
    <w:r>
      <w:rPr>
        <w:noProof/>
      </w:rPr>
      <w:drawing>
        <wp:anchor distT="0" distB="0" distL="114300" distR="114300" simplePos="0" relativeHeight="251667456" behindDoc="0" locked="0" layoutInCell="1" allowOverlap="1" wp14:anchorId="5339B864" wp14:editId="6863BFC6">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55C0FAE6" wp14:editId="67663FF0">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58AFDA17" wp14:editId="6D4E8084">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79CAB2C6" w14:textId="77777777" w:rsidTr="002E5426">
                            <w:trPr>
                              <w:trHeight w:val="378"/>
                              <w:jc w:val="right"/>
                            </w:trPr>
                            <w:tc>
                              <w:tcPr>
                                <w:tcW w:w="1701" w:type="dxa"/>
                              </w:tcPr>
                              <w:p w14:paraId="0B3F0067" w14:textId="1722AA44" w:rsidR="00726E30" w:rsidRDefault="00907998"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0AFF28B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70394725"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8AFDA17"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79CAB2C6" w14:textId="77777777" w:rsidTr="002E5426">
                      <w:trPr>
                        <w:trHeight w:val="378"/>
                        <w:jc w:val="right"/>
                      </w:trPr>
                      <w:tc>
                        <w:tcPr>
                          <w:tcW w:w="1701" w:type="dxa"/>
                        </w:tcPr>
                        <w:p w14:paraId="0B3F0067" w14:textId="1722AA44" w:rsidR="00726E30" w:rsidRDefault="00907998"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0AFF28B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70394725" w14:textId="77777777" w:rsidR="00726E30" w:rsidRPr="00244D70" w:rsidRDefault="00726E30" w:rsidP="00726E30">
                    <w:pPr>
                      <w:pStyle w:val="Template-Adresse"/>
                      <w:spacing w:line="14" w:lineRule="exact"/>
                    </w:pPr>
                  </w:p>
                </w:txbxContent>
              </v:textbox>
              <w10:wrap anchorx="margin" anchory="page"/>
            </v:shape>
          </w:pict>
        </mc:Fallback>
      </mc:AlternateContent>
    </w:r>
  </w:p>
  <w:p w14:paraId="40A934B0" w14:textId="77777777" w:rsidR="00726E30" w:rsidRDefault="00726E30" w:rsidP="00726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B2B6" w14:textId="77777777" w:rsidR="0009128C" w:rsidRDefault="00BC31C4" w:rsidP="00DD1936">
    <w:pPr>
      <w:pStyle w:val="Header"/>
    </w:pPr>
    <w:r>
      <w:rPr>
        <w:noProof/>
      </w:rPr>
      <w:drawing>
        <wp:anchor distT="0" distB="0" distL="114300" distR="114300" simplePos="0" relativeHeight="251663360" behindDoc="0" locked="0" layoutInCell="1" allowOverlap="1" wp14:anchorId="77A531D3" wp14:editId="17755ED2">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0CC358D0" wp14:editId="3D32D1B8">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5D85D0EC"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61A4557C" wp14:editId="7870677C">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19F5C6C1" w14:textId="77777777" w:rsidTr="002E5426">
                            <w:trPr>
                              <w:trHeight w:val="378"/>
                              <w:jc w:val="right"/>
                            </w:trPr>
                            <w:tc>
                              <w:tcPr>
                                <w:tcW w:w="1701" w:type="dxa"/>
                              </w:tcPr>
                              <w:p w14:paraId="0DCE6D63" w14:textId="625E09E6"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F96BB3">
                                  <w:rPr>
                                    <w:rStyle w:val="PageNumber"/>
                                  </w:rPr>
                                  <w:t>14.08.2023</w:t>
                                </w:r>
                                <w:r>
                                  <w:rPr>
                                    <w:rStyle w:val="PageNumber"/>
                                  </w:rPr>
                                  <w:fldChar w:fldCharType="end"/>
                                </w:r>
                                <w:r>
                                  <w:rPr>
                                    <w:rStyle w:val="PageNumber"/>
                                  </w:rPr>
                                  <w:t xml:space="preserve">   </w:t>
                                </w:r>
                              </w:p>
                              <w:p w14:paraId="43471B79"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04D68CC5"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1A4557C"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19F5C6C1" w14:textId="77777777" w:rsidTr="002E5426">
                      <w:trPr>
                        <w:trHeight w:val="378"/>
                        <w:jc w:val="right"/>
                      </w:trPr>
                      <w:tc>
                        <w:tcPr>
                          <w:tcW w:w="1701" w:type="dxa"/>
                        </w:tcPr>
                        <w:p w14:paraId="0DCE6D63" w14:textId="625E09E6"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F96BB3">
                            <w:rPr>
                              <w:rStyle w:val="PageNumber"/>
                            </w:rPr>
                            <w:t>14.08.2023</w:t>
                          </w:r>
                          <w:r>
                            <w:rPr>
                              <w:rStyle w:val="PageNumber"/>
                            </w:rPr>
                            <w:fldChar w:fldCharType="end"/>
                          </w:r>
                          <w:r>
                            <w:rPr>
                              <w:rStyle w:val="PageNumber"/>
                            </w:rPr>
                            <w:t xml:space="preserve">   </w:t>
                          </w:r>
                        </w:p>
                        <w:p w14:paraId="43471B79"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04D68CC5"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185798A"/>
    <w:multiLevelType w:val="hybridMultilevel"/>
    <w:tmpl w:val="0EECC3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1"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6"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6"/>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5"/>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5"/>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20"/>
  </w:num>
  <w:num w:numId="14" w16cid:durableId="299380806">
    <w:abstractNumId w:val="10"/>
  </w:num>
  <w:num w:numId="15" w16cid:durableId="1449350639">
    <w:abstractNumId w:val="17"/>
  </w:num>
  <w:num w:numId="16" w16cid:durableId="1483546758">
    <w:abstractNumId w:val="14"/>
  </w:num>
  <w:num w:numId="17" w16cid:durableId="2042238829">
    <w:abstractNumId w:val="9"/>
  </w:num>
  <w:num w:numId="18" w16cid:durableId="1575968200">
    <w:abstractNumId w:val="24"/>
  </w:num>
  <w:num w:numId="19" w16cid:durableId="163522648">
    <w:abstractNumId w:val="13"/>
  </w:num>
  <w:num w:numId="20" w16cid:durableId="564339132">
    <w:abstractNumId w:val="21"/>
  </w:num>
  <w:num w:numId="21" w16cid:durableId="103810416">
    <w:abstractNumId w:val="16"/>
  </w:num>
  <w:num w:numId="22" w16cid:durableId="1491554479">
    <w:abstractNumId w:val="22"/>
  </w:num>
  <w:num w:numId="23" w16cid:durableId="637878313">
    <w:abstractNumId w:val="12"/>
  </w:num>
  <w:num w:numId="24" w16cid:durableId="1981416618">
    <w:abstractNumId w:val="19"/>
  </w:num>
  <w:num w:numId="25" w16cid:durableId="1395736201">
    <w:abstractNumId w:val="18"/>
  </w:num>
  <w:num w:numId="26" w16cid:durableId="1757047236">
    <w:abstractNumId w:val="11"/>
  </w:num>
  <w:num w:numId="27" w16cid:durableId="2101290415">
    <w:abstractNumId w:val="23"/>
  </w:num>
  <w:num w:numId="28" w16cid:durableId="15100222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44"/>
    <w:rsid w:val="0000167A"/>
    <w:rsid w:val="00004865"/>
    <w:rsid w:val="00016218"/>
    <w:rsid w:val="00022133"/>
    <w:rsid w:val="0002678E"/>
    <w:rsid w:val="00027597"/>
    <w:rsid w:val="00056BCB"/>
    <w:rsid w:val="00062CE6"/>
    <w:rsid w:val="00080393"/>
    <w:rsid w:val="0009128C"/>
    <w:rsid w:val="00094ABD"/>
    <w:rsid w:val="000A21F0"/>
    <w:rsid w:val="000A5537"/>
    <w:rsid w:val="000B1670"/>
    <w:rsid w:val="000C663C"/>
    <w:rsid w:val="001012C9"/>
    <w:rsid w:val="00103E3F"/>
    <w:rsid w:val="001131B2"/>
    <w:rsid w:val="00121C0C"/>
    <w:rsid w:val="001261F4"/>
    <w:rsid w:val="0013244F"/>
    <w:rsid w:val="00167A20"/>
    <w:rsid w:val="00180C83"/>
    <w:rsid w:val="00182651"/>
    <w:rsid w:val="00196C8D"/>
    <w:rsid w:val="001A4CB0"/>
    <w:rsid w:val="001C7441"/>
    <w:rsid w:val="001D7908"/>
    <w:rsid w:val="001F1501"/>
    <w:rsid w:val="001F7691"/>
    <w:rsid w:val="00235FF4"/>
    <w:rsid w:val="00244D70"/>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7717C"/>
    <w:rsid w:val="003B0206"/>
    <w:rsid w:val="003B35B0"/>
    <w:rsid w:val="003C3569"/>
    <w:rsid w:val="003C49B3"/>
    <w:rsid w:val="003C4F9F"/>
    <w:rsid w:val="003C60F1"/>
    <w:rsid w:val="00421009"/>
    <w:rsid w:val="00424709"/>
    <w:rsid w:val="00424AD9"/>
    <w:rsid w:val="004337AC"/>
    <w:rsid w:val="00436937"/>
    <w:rsid w:val="004411F8"/>
    <w:rsid w:val="00442A0D"/>
    <w:rsid w:val="004655A1"/>
    <w:rsid w:val="0047046E"/>
    <w:rsid w:val="004737E1"/>
    <w:rsid w:val="00474F8D"/>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6E32"/>
    <w:rsid w:val="007100B9"/>
    <w:rsid w:val="00720022"/>
    <w:rsid w:val="00726E30"/>
    <w:rsid w:val="007322CE"/>
    <w:rsid w:val="0073609B"/>
    <w:rsid w:val="0074637E"/>
    <w:rsid w:val="007546AF"/>
    <w:rsid w:val="007627B4"/>
    <w:rsid w:val="00765934"/>
    <w:rsid w:val="0077451B"/>
    <w:rsid w:val="007830AC"/>
    <w:rsid w:val="00794183"/>
    <w:rsid w:val="007B3646"/>
    <w:rsid w:val="007E373C"/>
    <w:rsid w:val="007F2861"/>
    <w:rsid w:val="007F5557"/>
    <w:rsid w:val="008002CE"/>
    <w:rsid w:val="00831490"/>
    <w:rsid w:val="00831A04"/>
    <w:rsid w:val="00836161"/>
    <w:rsid w:val="00853FC2"/>
    <w:rsid w:val="00866B14"/>
    <w:rsid w:val="00892D08"/>
    <w:rsid w:val="00893791"/>
    <w:rsid w:val="00893C27"/>
    <w:rsid w:val="008A61BD"/>
    <w:rsid w:val="008B0BD2"/>
    <w:rsid w:val="008B1E2A"/>
    <w:rsid w:val="008E5A6D"/>
    <w:rsid w:val="008F32DF"/>
    <w:rsid w:val="008F4D20"/>
    <w:rsid w:val="008F5DE3"/>
    <w:rsid w:val="008F6A7C"/>
    <w:rsid w:val="00907998"/>
    <w:rsid w:val="00937DCC"/>
    <w:rsid w:val="0094757D"/>
    <w:rsid w:val="00951B25"/>
    <w:rsid w:val="009737E4"/>
    <w:rsid w:val="00983B74"/>
    <w:rsid w:val="00990263"/>
    <w:rsid w:val="00995675"/>
    <w:rsid w:val="009A4CCC"/>
    <w:rsid w:val="009C63FA"/>
    <w:rsid w:val="009C7F6B"/>
    <w:rsid w:val="009D1E80"/>
    <w:rsid w:val="009E4B94"/>
    <w:rsid w:val="009E689C"/>
    <w:rsid w:val="00A146E2"/>
    <w:rsid w:val="00A21220"/>
    <w:rsid w:val="00A21F85"/>
    <w:rsid w:val="00A4476A"/>
    <w:rsid w:val="00A65C18"/>
    <w:rsid w:val="00A66357"/>
    <w:rsid w:val="00A730CD"/>
    <w:rsid w:val="00A82C44"/>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11DE7"/>
    <w:rsid w:val="00C27F0B"/>
    <w:rsid w:val="00C3576F"/>
    <w:rsid w:val="00C357EF"/>
    <w:rsid w:val="00C439CB"/>
    <w:rsid w:val="00C57CBB"/>
    <w:rsid w:val="00C87AC6"/>
    <w:rsid w:val="00CA0183"/>
    <w:rsid w:val="00CA0A7D"/>
    <w:rsid w:val="00CA3F5B"/>
    <w:rsid w:val="00CC1FBC"/>
    <w:rsid w:val="00CC6322"/>
    <w:rsid w:val="00CD3B88"/>
    <w:rsid w:val="00CD5567"/>
    <w:rsid w:val="00CE5168"/>
    <w:rsid w:val="00CF1763"/>
    <w:rsid w:val="00D14C66"/>
    <w:rsid w:val="00D27D0E"/>
    <w:rsid w:val="00D32401"/>
    <w:rsid w:val="00D3752F"/>
    <w:rsid w:val="00D52192"/>
    <w:rsid w:val="00D53670"/>
    <w:rsid w:val="00D56BC2"/>
    <w:rsid w:val="00D87C66"/>
    <w:rsid w:val="00D96141"/>
    <w:rsid w:val="00D976CB"/>
    <w:rsid w:val="00DB31AF"/>
    <w:rsid w:val="00DB3AF5"/>
    <w:rsid w:val="00DB6867"/>
    <w:rsid w:val="00DC246F"/>
    <w:rsid w:val="00DC61BD"/>
    <w:rsid w:val="00DD1936"/>
    <w:rsid w:val="00DD5FE5"/>
    <w:rsid w:val="00DE2B28"/>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8015C"/>
    <w:rsid w:val="00F96BB3"/>
    <w:rsid w:val="00FA730F"/>
    <w:rsid w:val="00FD4A01"/>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C66EB"/>
  <w15:docId w15:val="{21FC6FAD-E500-E744-8BF6-D8AA5DEF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semiHidden/>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paragraph" w:styleId="Revision">
    <w:name w:val="Revision"/>
    <w:hidden/>
    <w:uiPriority w:val="99"/>
    <w:semiHidden/>
    <w:rsid w:val="004737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0363C-59B4-4CE0-8436-5ADBCB038574}"/>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92a91cef-5b5a-4f12-8c66-f0d873342066"/>
    <ds:schemaRef ds:uri="4874987f-74b2-42bf-9abf-2a987545802c"/>
  </ds:schemaRefs>
</ds:datastoreItem>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fagbeskrivelser-2023-bbs.dotx</Template>
  <TotalTime>0</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3</cp:revision>
  <dcterms:created xsi:type="dcterms:W3CDTF">2023-08-14T16:52:00Z</dcterms:created>
  <dcterms:modified xsi:type="dcterms:W3CDTF">2023-08-14T16:53:00Z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