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2865A6" w:rsidR="00963760" w:rsidP="6443929D" w:rsidRDefault="6443929D" w14:paraId="5C4B3E3E" w14:textId="77777777">
      <w:pPr>
        <w:rPr>
          <w:rFonts w:asciiTheme="minorHAnsi" w:hAnsiTheme="minorHAnsi" w:cstheme="minorHAnsi"/>
          <w:b/>
          <w:bCs/>
        </w:rPr>
      </w:pPr>
      <w:r w:rsidRPr="002865A6">
        <w:rPr>
          <w:rFonts w:asciiTheme="minorHAnsi" w:hAnsiTheme="minorHAnsi" w:cstheme="minorHAnsi"/>
          <w:b/>
          <w:bCs/>
        </w:rPr>
        <w:t>Danmarks Medie- og Journalisthøjskole</w:t>
      </w:r>
      <w:r w:rsidRPr="002865A6">
        <w:rPr>
          <w:rFonts w:asciiTheme="minorHAnsi" w:hAnsiTheme="minorHAnsi" w:cstheme="minorHAnsi"/>
          <w:b/>
          <w:bCs/>
        </w:rPr>
        <w:br/>
      </w:r>
      <w:r w:rsidRPr="002865A6">
        <w:rPr>
          <w:rFonts w:asciiTheme="minorHAnsi" w:hAnsiTheme="minorHAnsi" w:cstheme="minorHAnsi"/>
          <w:b/>
          <w:bCs/>
        </w:rPr>
        <w:t>Journalistik</w:t>
      </w:r>
    </w:p>
    <w:p w:rsidRPr="002865A6" w:rsidR="00963760" w:rsidP="04DDBD98" w:rsidRDefault="00500E1E" w14:paraId="357FA00D" w14:textId="079ED4EF">
      <w:pPr>
        <w:rPr>
          <w:rFonts w:asciiTheme="minorHAnsi" w:hAnsiTheme="minorHAnsi" w:cstheme="minorBidi"/>
          <w:b/>
          <w:bCs/>
        </w:rPr>
      </w:pPr>
      <w:r w:rsidRPr="04DDBD98">
        <w:rPr>
          <w:rFonts w:asciiTheme="minorHAnsi" w:hAnsiTheme="minorHAnsi" w:cstheme="minorBidi"/>
          <w:b/>
          <w:bCs/>
        </w:rPr>
        <w:t>Fagbeskrivelse</w:t>
      </w:r>
      <w:r>
        <w:br/>
      </w:r>
      <w:r w:rsidRPr="04DDBD98" w:rsidR="754AC4AB">
        <w:rPr>
          <w:rFonts w:asciiTheme="minorHAnsi" w:hAnsiTheme="minorHAnsi" w:cstheme="minorBidi"/>
          <w:b/>
          <w:bCs/>
        </w:rPr>
        <w:t>Efter</w:t>
      </w:r>
      <w:r w:rsidRPr="04DDBD98">
        <w:rPr>
          <w:rFonts w:asciiTheme="minorHAnsi" w:hAnsiTheme="minorHAnsi" w:cstheme="minorBidi"/>
          <w:b/>
          <w:bCs/>
        </w:rPr>
        <w:t>året 2023</w:t>
      </w:r>
      <w:r>
        <w:br/>
      </w:r>
      <w:r w:rsidRPr="04DDBD98">
        <w:rPr>
          <w:rFonts w:asciiTheme="minorHAnsi" w:hAnsiTheme="minorHAnsi" w:cstheme="minorBidi"/>
          <w:b/>
          <w:bCs/>
        </w:rPr>
        <w:t>Journalistikken i samfundet</w:t>
      </w:r>
    </w:p>
    <w:p w:rsidRPr="002865A6" w:rsidR="00963760" w:rsidRDefault="00500E1E" w14:paraId="55CC4CA0" w14:textId="77777777">
      <w:pPr>
        <w:rPr>
          <w:rFonts w:asciiTheme="minorHAnsi" w:hAnsiTheme="minorHAnsi" w:cstheme="minorHAnsi"/>
          <w:b/>
          <w:bCs/>
        </w:rPr>
      </w:pPr>
      <w:r w:rsidRPr="002865A6">
        <w:rPr>
          <w:rFonts w:asciiTheme="minorHAnsi" w:hAnsiTheme="minorHAnsi" w:cstheme="minorHAnsi"/>
          <w:b/>
          <w:bCs/>
        </w:rPr>
        <w:t>1. semester</w:t>
      </w:r>
    </w:p>
    <w:p w:rsidRPr="002865A6" w:rsidR="00963760" w:rsidRDefault="00963760" w14:paraId="672A6659" w14:textId="77777777">
      <w:pPr>
        <w:rPr>
          <w:rFonts w:asciiTheme="minorHAnsi" w:hAnsiTheme="minorHAnsi" w:cstheme="minorHAnsi"/>
        </w:rPr>
      </w:pPr>
    </w:p>
    <w:p w:rsidRPr="002865A6" w:rsidR="00963760" w:rsidRDefault="00500E1E" w14:paraId="50FE028B" w14:textId="77777777">
      <w:pPr>
        <w:rPr>
          <w:rFonts w:asciiTheme="minorHAnsi" w:hAnsiTheme="minorHAnsi" w:cstheme="minorHAnsi"/>
        </w:rPr>
      </w:pPr>
      <w:r w:rsidRPr="002865A6">
        <w:rPr>
          <w:rFonts w:asciiTheme="minorHAnsi" w:hAnsiTheme="minorHAnsi" w:cstheme="minorHAnsi"/>
          <w:b/>
          <w:bCs/>
        </w:rPr>
        <w:t>Varighed:</w:t>
      </w:r>
      <w:r w:rsidRPr="002865A6">
        <w:rPr>
          <w:rFonts w:asciiTheme="minorHAnsi" w:hAnsiTheme="minorHAnsi" w:cstheme="minorHAnsi"/>
        </w:rPr>
        <w:t xml:space="preserve"> 5 ECTS</w:t>
      </w:r>
    </w:p>
    <w:p w:rsidRPr="002865A6" w:rsidR="00963760" w:rsidRDefault="00963760" w14:paraId="0A37501D" w14:textId="77777777">
      <w:pPr>
        <w:rPr>
          <w:rFonts w:asciiTheme="minorHAnsi" w:hAnsiTheme="minorHAnsi" w:cstheme="minorHAnsi"/>
        </w:rPr>
      </w:pPr>
    </w:p>
    <w:p w:rsidRPr="002865A6" w:rsidR="00963760" w:rsidRDefault="00500E1E" w14:paraId="17E9BB5A" w14:textId="77777777">
      <w:pPr>
        <w:rPr>
          <w:rFonts w:asciiTheme="minorHAnsi" w:hAnsiTheme="minorHAnsi" w:cstheme="minorHAnsi"/>
          <w:b/>
          <w:bCs/>
        </w:rPr>
      </w:pPr>
      <w:r w:rsidRPr="002865A6">
        <w:rPr>
          <w:rFonts w:asciiTheme="minorHAnsi" w:hAnsiTheme="minorHAnsi" w:cstheme="minorHAnsi"/>
          <w:b/>
          <w:bCs/>
        </w:rPr>
        <w:t xml:space="preserve">Formål: </w:t>
      </w:r>
    </w:p>
    <w:p w:rsidRPr="002865A6" w:rsidR="00963760" w:rsidRDefault="00500E1E" w14:paraId="3AFE994C" w14:textId="77777777">
      <w:pPr>
        <w:rPr>
          <w:rFonts w:asciiTheme="minorHAnsi" w:hAnsiTheme="minorHAnsi" w:cstheme="minorHAnsi"/>
        </w:rPr>
      </w:pPr>
      <w:r w:rsidRPr="002865A6">
        <w:rPr>
          <w:rFonts w:asciiTheme="minorHAnsi" w:hAnsiTheme="minorHAnsi" w:cstheme="minorHAnsi"/>
        </w:rPr>
        <w:t xml:space="preserve">De studerende skal opnå en indsigt i journalistikkens placering i et demokratisk samfund. Dels ved at </w:t>
      </w:r>
      <w:r w:rsidRPr="002865A6">
        <w:rPr>
          <w:rFonts w:asciiTheme="minorHAnsi" w:hAnsiTheme="minorHAnsi" w:cstheme="minorHAnsi"/>
        </w:rPr>
        <w:t xml:space="preserve">forstå de institutionelle grundpiller, som demokratiet bygger på (historisk og sagligt). Dels ved at forstå, hvordan den journalistiske praksis (historisk og sagligt) er indlejret heri. Formålet med kurset er at styrke de studerendes refleksive forståelse </w:t>
      </w:r>
      <w:r w:rsidRPr="002865A6">
        <w:rPr>
          <w:rFonts w:asciiTheme="minorHAnsi" w:hAnsiTheme="minorHAnsi" w:cstheme="minorHAnsi"/>
        </w:rPr>
        <w:t>af journalistens rolle i samfundet. Dels for at forstå den nuværende situation; dels for at kunne navigere i forbindelse med fremtidige udviklinger i forholdet mellem de politiske, teknologiske og mediemæssige landskaber.</w:t>
      </w:r>
    </w:p>
    <w:p w:rsidRPr="002865A6" w:rsidR="00963760" w:rsidRDefault="00963760" w14:paraId="5DAB6C7B" w14:textId="77777777">
      <w:pPr>
        <w:rPr>
          <w:rFonts w:asciiTheme="minorHAnsi" w:hAnsiTheme="minorHAnsi" w:cstheme="minorHAnsi"/>
        </w:rPr>
      </w:pPr>
    </w:p>
    <w:p w:rsidRPr="002865A6" w:rsidR="00963760" w:rsidRDefault="00500E1E" w14:paraId="7A8F1B88" w14:textId="77777777">
      <w:pPr>
        <w:rPr>
          <w:rFonts w:asciiTheme="minorHAnsi" w:hAnsiTheme="minorHAnsi" w:cstheme="minorHAnsi"/>
          <w:b/>
          <w:bCs/>
        </w:rPr>
      </w:pPr>
      <w:r w:rsidRPr="002865A6">
        <w:rPr>
          <w:rFonts w:asciiTheme="minorHAnsi" w:hAnsiTheme="minorHAnsi" w:cstheme="minorHAnsi"/>
          <w:b/>
          <w:bCs/>
        </w:rPr>
        <w:t>Pædagogisk og didaktisk tilgang:</w:t>
      </w:r>
    </w:p>
    <w:p w:rsidRPr="002865A6" w:rsidR="00963760" w:rsidRDefault="00500E1E" w14:paraId="0B94C99E" w14:textId="77777777">
      <w:pPr>
        <w:rPr>
          <w:rFonts w:asciiTheme="minorHAnsi" w:hAnsiTheme="minorHAnsi" w:cstheme="minorHAnsi"/>
        </w:rPr>
      </w:pPr>
      <w:r w:rsidRPr="002865A6">
        <w:rPr>
          <w:rFonts w:asciiTheme="minorHAnsi" w:hAnsiTheme="minorHAnsi" w:cstheme="minorHAnsi"/>
        </w:rPr>
        <w:t>Forløbet lægges til rette som “flipped learning”, hvilket vil sige, at forelæsninger på forhånd vil være indspillet på videoer, og samværet med underviseren vil derfor primært tage form som øvelsestimer, hvor der dels vil være plads til fremlæggelse af gru</w:t>
      </w:r>
      <w:r w:rsidRPr="002865A6">
        <w:rPr>
          <w:rFonts w:asciiTheme="minorHAnsi" w:hAnsiTheme="minorHAnsi" w:cstheme="minorHAnsi"/>
        </w:rPr>
        <w:t>ppearbejder, dels til diskussioner af aktuelle problemstillinger.</w:t>
      </w:r>
    </w:p>
    <w:p w:rsidRPr="002865A6" w:rsidR="00963760" w:rsidRDefault="00963760" w14:paraId="02EB378F" w14:textId="77777777">
      <w:pPr>
        <w:rPr>
          <w:rFonts w:asciiTheme="minorHAnsi" w:hAnsiTheme="minorHAnsi" w:cstheme="minorHAnsi"/>
        </w:rPr>
      </w:pPr>
    </w:p>
    <w:p w:rsidRPr="002865A6" w:rsidR="00963760" w:rsidRDefault="00500E1E" w14:paraId="7BB92EFA" w14:textId="77777777">
      <w:pPr>
        <w:rPr>
          <w:rFonts w:asciiTheme="minorHAnsi" w:hAnsiTheme="minorHAnsi" w:cstheme="minorHAnsi"/>
        </w:rPr>
      </w:pPr>
      <w:r w:rsidRPr="002865A6">
        <w:rPr>
          <w:rFonts w:asciiTheme="minorHAnsi" w:hAnsiTheme="minorHAnsi" w:cstheme="minorHAnsi"/>
        </w:rPr>
        <w:t>Kurset foregår som en kritisk diskussion af forskellige mulige synspunkter. Pensum repræsenterer ikke sandheden, men præsenterer stærke synspunkter, som den studerende i forberedelsen, genn</w:t>
      </w:r>
      <w:r w:rsidRPr="002865A6">
        <w:rPr>
          <w:rFonts w:asciiTheme="minorHAnsi" w:hAnsiTheme="minorHAnsi" w:cstheme="minorHAnsi"/>
        </w:rPr>
        <w:t xml:space="preserve">em gruppearbejder og fysiske fremmøder til undervisning skal tage kritisk stilling til. Kurset giver derfor ikke redskaber til at vide hvordan journalistens rolle i samfundet er, men til at kunne tænke og reflektere over om det nu også er sådan, som mange </w:t>
      </w:r>
      <w:r w:rsidRPr="002865A6">
        <w:rPr>
          <w:rFonts w:asciiTheme="minorHAnsi" w:hAnsiTheme="minorHAnsi" w:cstheme="minorHAnsi"/>
        </w:rPr>
        <w:t xml:space="preserve">går og tror. </w:t>
      </w:r>
    </w:p>
    <w:p w:rsidRPr="002865A6" w:rsidR="00963760" w:rsidRDefault="00963760" w14:paraId="6A05A809" w14:textId="77777777">
      <w:pPr>
        <w:rPr>
          <w:rFonts w:asciiTheme="minorHAnsi" w:hAnsiTheme="minorHAnsi" w:cstheme="minorHAnsi"/>
        </w:rPr>
      </w:pPr>
    </w:p>
    <w:p w:rsidRPr="002865A6" w:rsidR="00963760" w:rsidRDefault="00500E1E" w14:paraId="53F63C69" w14:textId="77777777">
      <w:pPr>
        <w:rPr>
          <w:rFonts w:asciiTheme="minorHAnsi" w:hAnsiTheme="minorHAnsi" w:cstheme="minorHAnsi"/>
          <w:b/>
          <w:bCs/>
        </w:rPr>
      </w:pPr>
      <w:r w:rsidRPr="002865A6">
        <w:rPr>
          <w:rFonts w:asciiTheme="minorHAnsi" w:hAnsiTheme="minorHAnsi" w:cstheme="minorHAnsi"/>
          <w:b/>
          <w:bCs/>
        </w:rPr>
        <w:t>Læringsmål:</w:t>
      </w:r>
    </w:p>
    <w:p w:rsidRPr="002865A6" w:rsidR="00963760" w:rsidRDefault="00500E1E" w14:paraId="4064F932" w14:textId="77777777">
      <w:pPr>
        <w:pStyle w:val="Normal1"/>
        <w:widowControl w:val="0"/>
        <w:rPr>
          <w:rFonts w:asciiTheme="minorHAnsi" w:hAnsiTheme="minorHAnsi" w:cstheme="minorHAnsi"/>
          <w:bCs/>
          <w:sz w:val="19"/>
          <w:szCs w:val="19"/>
        </w:rPr>
      </w:pPr>
      <w:r w:rsidRPr="002865A6">
        <w:rPr>
          <w:rFonts w:asciiTheme="minorHAnsi" w:hAnsiTheme="minorHAnsi" w:cstheme="minorHAnsi"/>
          <w:bCs/>
          <w:sz w:val="19"/>
          <w:szCs w:val="19"/>
        </w:rPr>
        <w:t>De studerende skal opnå viden om:</w:t>
      </w:r>
    </w:p>
    <w:p w:rsidRPr="002865A6" w:rsidR="00963760" w:rsidRDefault="00500E1E" w14:paraId="720925C2" w14:textId="77777777">
      <w:pPr>
        <w:pStyle w:val="Normal1"/>
        <w:widowControl w:val="0"/>
        <w:numPr>
          <w:ilvl w:val="0"/>
          <w:numId w:val="4"/>
        </w:numPr>
        <w:rPr>
          <w:rFonts w:asciiTheme="minorHAnsi" w:hAnsiTheme="minorHAnsi" w:cstheme="minorHAnsi"/>
          <w:bCs/>
          <w:sz w:val="19"/>
          <w:szCs w:val="19"/>
        </w:rPr>
      </w:pPr>
      <w:r w:rsidRPr="002865A6">
        <w:rPr>
          <w:rFonts w:asciiTheme="minorHAnsi" w:hAnsiTheme="minorHAnsi" w:cstheme="minorHAnsi"/>
          <w:bCs/>
          <w:sz w:val="19"/>
          <w:szCs w:val="19"/>
        </w:rPr>
        <w:t>demokrati, offentlighed, ytrings- og pressefrihed, den fjerde statsmagt, etik og public service.</w:t>
      </w:r>
      <w:r w:rsidRPr="002865A6">
        <w:rPr>
          <w:rFonts w:asciiTheme="minorHAnsi" w:hAnsiTheme="minorHAnsi" w:cstheme="minorHAnsi"/>
          <w:bCs/>
          <w:sz w:val="19"/>
          <w:szCs w:val="19"/>
        </w:rPr>
        <w:br/>
      </w:r>
    </w:p>
    <w:p w:rsidRPr="002865A6" w:rsidR="00963760" w:rsidRDefault="00500E1E" w14:paraId="1E4B8B2A" w14:textId="77777777">
      <w:pPr>
        <w:pStyle w:val="Normal1"/>
        <w:widowControl w:val="0"/>
        <w:rPr>
          <w:rFonts w:asciiTheme="minorHAnsi" w:hAnsiTheme="minorHAnsi" w:cstheme="minorHAnsi"/>
          <w:bCs/>
          <w:sz w:val="19"/>
          <w:szCs w:val="19"/>
        </w:rPr>
      </w:pPr>
      <w:r w:rsidRPr="002865A6">
        <w:rPr>
          <w:rFonts w:asciiTheme="minorHAnsi" w:hAnsiTheme="minorHAnsi" w:cstheme="minorHAnsi"/>
          <w:bCs/>
          <w:sz w:val="19"/>
          <w:szCs w:val="19"/>
        </w:rPr>
        <w:t>De studerende skal opnå færdigheder i:</w:t>
      </w:r>
    </w:p>
    <w:p w:rsidRPr="002865A6" w:rsidR="00963760" w:rsidRDefault="00500E1E" w14:paraId="0FC03E69" w14:textId="77777777">
      <w:pPr>
        <w:pStyle w:val="Normal1"/>
        <w:widowControl w:val="0"/>
        <w:numPr>
          <w:ilvl w:val="0"/>
          <w:numId w:val="4"/>
        </w:numPr>
        <w:rPr>
          <w:rFonts w:asciiTheme="minorHAnsi" w:hAnsiTheme="minorHAnsi" w:cstheme="minorHAnsi"/>
          <w:bCs/>
          <w:sz w:val="19"/>
          <w:szCs w:val="19"/>
        </w:rPr>
      </w:pPr>
      <w:r w:rsidRPr="002865A6">
        <w:rPr>
          <w:rFonts w:asciiTheme="minorHAnsi" w:hAnsiTheme="minorHAnsi" w:cstheme="minorHAnsi"/>
          <w:bCs/>
          <w:sz w:val="19"/>
          <w:szCs w:val="19"/>
        </w:rPr>
        <w:t>at reflektere over forholdet mellem den faktiske journalis</w:t>
      </w:r>
      <w:r w:rsidRPr="002865A6">
        <w:rPr>
          <w:rFonts w:asciiTheme="minorHAnsi" w:hAnsiTheme="minorHAnsi" w:cstheme="minorHAnsi"/>
          <w:bCs/>
          <w:sz w:val="19"/>
          <w:szCs w:val="19"/>
        </w:rPr>
        <w:t>tiske virkelighed og de bagvedliggende ideer og idealer for samme.</w:t>
      </w:r>
    </w:p>
    <w:p w:rsidRPr="002865A6" w:rsidR="00963760" w:rsidRDefault="00963760" w14:paraId="5A39BBE3" w14:textId="77777777">
      <w:pPr>
        <w:pStyle w:val="Normal1"/>
        <w:widowControl w:val="0"/>
        <w:rPr>
          <w:rFonts w:asciiTheme="minorHAnsi" w:hAnsiTheme="minorHAnsi" w:cstheme="minorHAnsi"/>
          <w:bCs/>
          <w:sz w:val="19"/>
          <w:szCs w:val="19"/>
        </w:rPr>
      </w:pPr>
    </w:p>
    <w:p w:rsidRPr="002865A6" w:rsidR="00963760" w:rsidRDefault="00500E1E" w14:paraId="6B3631C9" w14:textId="77777777">
      <w:pPr>
        <w:pStyle w:val="Normal1"/>
        <w:widowControl w:val="0"/>
        <w:rPr>
          <w:rFonts w:asciiTheme="minorHAnsi" w:hAnsiTheme="minorHAnsi" w:cstheme="minorHAnsi"/>
          <w:bCs/>
          <w:sz w:val="19"/>
          <w:szCs w:val="19"/>
        </w:rPr>
      </w:pPr>
      <w:r w:rsidRPr="002865A6">
        <w:rPr>
          <w:rFonts w:asciiTheme="minorHAnsi" w:hAnsiTheme="minorHAnsi" w:cstheme="minorHAnsi"/>
          <w:bCs/>
          <w:sz w:val="19"/>
          <w:szCs w:val="19"/>
        </w:rPr>
        <w:t>De studerende skal opnå kompetencer indenfor det at:</w:t>
      </w:r>
    </w:p>
    <w:p w:rsidRPr="002865A6" w:rsidR="00963760" w:rsidRDefault="00500E1E" w14:paraId="540EE414" w14:textId="77777777">
      <w:pPr>
        <w:pStyle w:val="Normal1"/>
        <w:widowControl w:val="0"/>
        <w:numPr>
          <w:ilvl w:val="0"/>
          <w:numId w:val="5"/>
        </w:numPr>
        <w:rPr>
          <w:rFonts w:asciiTheme="minorHAnsi" w:hAnsiTheme="minorHAnsi" w:cstheme="minorHAnsi"/>
          <w:bCs/>
          <w:sz w:val="19"/>
          <w:szCs w:val="19"/>
        </w:rPr>
      </w:pPr>
      <w:r w:rsidRPr="002865A6">
        <w:rPr>
          <w:rFonts w:asciiTheme="minorHAnsi" w:hAnsiTheme="minorHAnsi" w:cstheme="minorHAnsi"/>
          <w:bCs/>
          <w:sz w:val="19"/>
          <w:szCs w:val="19"/>
        </w:rPr>
        <w:t>forstå konkrete problemstillinger og udfordringer i lyset af fagets traditionelle fortællinger</w:t>
      </w:r>
    </w:p>
    <w:p w:rsidRPr="002865A6" w:rsidR="00963760" w:rsidRDefault="00500E1E" w14:paraId="0395A4D6" w14:textId="77777777">
      <w:pPr>
        <w:pStyle w:val="Normal1"/>
        <w:widowControl w:val="0"/>
        <w:numPr>
          <w:ilvl w:val="0"/>
          <w:numId w:val="5"/>
        </w:numPr>
        <w:rPr>
          <w:rFonts w:asciiTheme="minorHAnsi" w:hAnsiTheme="minorHAnsi" w:cstheme="minorHAnsi"/>
          <w:bCs/>
          <w:sz w:val="19"/>
          <w:szCs w:val="19"/>
        </w:rPr>
      </w:pPr>
      <w:r w:rsidRPr="002865A6">
        <w:rPr>
          <w:rFonts w:asciiTheme="minorHAnsi" w:hAnsiTheme="minorHAnsi" w:cstheme="minorHAnsi"/>
          <w:bCs/>
          <w:sz w:val="19"/>
          <w:szCs w:val="19"/>
        </w:rPr>
        <w:t>tage kritisk stilling til, hvordan man s</w:t>
      </w:r>
      <w:r w:rsidRPr="002865A6">
        <w:rPr>
          <w:rFonts w:asciiTheme="minorHAnsi" w:hAnsiTheme="minorHAnsi" w:cstheme="minorHAnsi"/>
          <w:bCs/>
          <w:sz w:val="19"/>
          <w:szCs w:val="19"/>
        </w:rPr>
        <w:t>elv skal håndtere konkrete situationer i lyset af traditionerne.</w:t>
      </w:r>
    </w:p>
    <w:p w:rsidRPr="002865A6" w:rsidR="00963760" w:rsidRDefault="00500E1E" w14:paraId="61276CCD" w14:textId="77777777">
      <w:pPr>
        <w:pStyle w:val="Normal1"/>
        <w:widowControl w:val="0"/>
        <w:numPr>
          <w:ilvl w:val="0"/>
          <w:numId w:val="5"/>
        </w:numPr>
        <w:rPr>
          <w:rFonts w:asciiTheme="minorHAnsi" w:hAnsiTheme="minorHAnsi" w:cstheme="minorHAnsi"/>
          <w:bCs/>
          <w:sz w:val="19"/>
          <w:szCs w:val="19"/>
        </w:rPr>
      </w:pPr>
      <w:r w:rsidRPr="002865A6">
        <w:rPr>
          <w:rFonts w:asciiTheme="minorHAnsi" w:hAnsiTheme="minorHAnsi" w:cstheme="minorHAnsi"/>
          <w:bCs/>
          <w:sz w:val="19"/>
          <w:szCs w:val="19"/>
        </w:rPr>
        <w:t>selvstændigt tage stilling til hvorvidt og hvordan traditionelle fortællinger må udfordres/videreudvikles i lyset af nyere udviklinger i fagets betingelser.</w:t>
      </w:r>
    </w:p>
    <w:p w:rsidRPr="002865A6" w:rsidR="00963760" w:rsidRDefault="00963760" w14:paraId="41C8F396" w14:textId="77777777">
      <w:pPr>
        <w:rPr>
          <w:rFonts w:asciiTheme="minorHAnsi" w:hAnsiTheme="minorHAnsi" w:cstheme="minorHAnsi"/>
        </w:rPr>
      </w:pPr>
    </w:p>
    <w:p w:rsidRPr="002865A6" w:rsidR="00963760" w:rsidRDefault="00500E1E" w14:paraId="7EE18CEF" w14:textId="77777777">
      <w:pPr>
        <w:rPr>
          <w:rFonts w:asciiTheme="minorHAnsi" w:hAnsiTheme="minorHAnsi" w:cstheme="minorHAnsi"/>
          <w:b/>
          <w:bCs/>
        </w:rPr>
      </w:pPr>
      <w:r w:rsidRPr="002865A6">
        <w:rPr>
          <w:rFonts w:asciiTheme="minorHAnsi" w:hAnsiTheme="minorHAnsi" w:cstheme="minorHAnsi"/>
          <w:b/>
          <w:bCs/>
        </w:rPr>
        <w:t>Læremidler:</w:t>
      </w:r>
    </w:p>
    <w:p w:rsidRPr="002865A6" w:rsidR="00963760" w:rsidRDefault="00963760" w14:paraId="72A3D3EC" w14:textId="77777777">
      <w:pPr>
        <w:rPr>
          <w:rFonts w:asciiTheme="minorHAnsi" w:hAnsiTheme="minorHAnsi" w:cstheme="minorHAnsi"/>
        </w:rPr>
      </w:pPr>
    </w:p>
    <w:p w:rsidRPr="002865A6" w:rsidR="00963760" w:rsidRDefault="00500E1E" w14:paraId="24FD850F" w14:textId="77777777">
      <w:pPr>
        <w:rPr>
          <w:rFonts w:asciiTheme="minorHAnsi" w:hAnsiTheme="minorHAnsi" w:cstheme="minorHAnsi"/>
          <w:u w:val="single"/>
        </w:rPr>
      </w:pPr>
      <w:r w:rsidRPr="002865A6">
        <w:rPr>
          <w:rFonts w:asciiTheme="minorHAnsi" w:hAnsiTheme="minorHAnsi" w:cstheme="minorHAnsi"/>
          <w:u w:val="single"/>
        </w:rPr>
        <w:t xml:space="preserve">Læremidler og </w:t>
      </w:r>
      <w:r w:rsidRPr="002865A6">
        <w:rPr>
          <w:rFonts w:asciiTheme="minorHAnsi" w:hAnsiTheme="minorHAnsi" w:cstheme="minorHAnsi"/>
          <w:u w:val="single"/>
        </w:rPr>
        <w:t>litteratur - skal anskaffes:</w:t>
      </w:r>
    </w:p>
    <w:p w:rsidRPr="002865A6" w:rsidR="00963760" w:rsidRDefault="00500E1E" w14:paraId="61BFD475" w14:textId="77777777">
      <w:pPr>
        <w:numPr>
          <w:ilvl w:val="0"/>
          <w:numId w:val="8"/>
        </w:numPr>
        <w:rPr>
          <w:rFonts w:asciiTheme="minorHAnsi" w:hAnsiTheme="minorHAnsi" w:cstheme="minorHAnsi"/>
        </w:rPr>
      </w:pPr>
      <w:r w:rsidRPr="002865A6">
        <w:rPr>
          <w:rFonts w:asciiTheme="minorHAnsi" w:hAnsiTheme="minorHAnsi" w:cstheme="minorHAnsi"/>
        </w:rPr>
        <w:t>Hansen, E. (2017). Talefrihed. I Tal! sammen (s. 83-111). Købehnhavn: Forlaget Mindspace.</w:t>
      </w:r>
    </w:p>
    <w:p w:rsidRPr="002865A6" w:rsidR="00963760" w:rsidRDefault="00963760" w14:paraId="0D0B940D" w14:textId="77777777">
      <w:pPr>
        <w:rPr>
          <w:rFonts w:asciiTheme="minorHAnsi" w:hAnsiTheme="minorHAnsi" w:cstheme="minorHAnsi"/>
        </w:rPr>
      </w:pPr>
    </w:p>
    <w:p w:rsidRPr="002865A6" w:rsidR="00963760" w:rsidRDefault="00500E1E" w14:paraId="1237527B" w14:textId="77777777">
      <w:pPr>
        <w:rPr>
          <w:rFonts w:asciiTheme="minorHAnsi" w:hAnsiTheme="minorHAnsi" w:cstheme="minorHAnsi"/>
          <w:u w:val="single"/>
        </w:rPr>
      </w:pPr>
      <w:r w:rsidRPr="002865A6">
        <w:rPr>
          <w:rFonts w:asciiTheme="minorHAnsi" w:hAnsiTheme="minorHAnsi" w:cstheme="minorHAnsi"/>
          <w:u w:val="single"/>
        </w:rPr>
        <w:t>Litteratur - udleveres:</w:t>
      </w:r>
    </w:p>
    <w:p w:rsidRPr="002865A6" w:rsidR="00963760" w:rsidRDefault="00500E1E" w14:paraId="78B8FDDE" w14:textId="77777777">
      <w:pPr>
        <w:numPr>
          <w:ilvl w:val="0"/>
          <w:numId w:val="6"/>
        </w:numPr>
        <w:rPr>
          <w:rFonts w:asciiTheme="minorHAnsi" w:hAnsiTheme="minorHAnsi" w:cstheme="minorHAnsi"/>
        </w:rPr>
      </w:pPr>
      <w:r w:rsidRPr="002865A6">
        <w:rPr>
          <w:rFonts w:asciiTheme="minorHAnsi" w:hAnsiTheme="minorHAnsi" w:cstheme="minorHAnsi"/>
        </w:rPr>
        <w:t>Poulsen, H. (2013). Ideen om den frie presse. I Journalistik for tiden - nyhedstekster i undervisningen (s. 61-7</w:t>
      </w:r>
      <w:r w:rsidRPr="002865A6">
        <w:rPr>
          <w:rFonts w:asciiTheme="minorHAnsi" w:hAnsiTheme="minorHAnsi" w:cstheme="minorHAnsi"/>
        </w:rPr>
        <w:t>6). København: Samfundslitteratur.</w:t>
      </w:r>
    </w:p>
    <w:p w:rsidRPr="002865A6" w:rsidR="00963760" w:rsidRDefault="00500E1E" w14:paraId="47A77166" w14:textId="77777777">
      <w:pPr>
        <w:numPr>
          <w:ilvl w:val="0"/>
          <w:numId w:val="6"/>
        </w:numPr>
        <w:rPr>
          <w:rFonts w:asciiTheme="minorHAnsi" w:hAnsiTheme="minorHAnsi" w:cstheme="minorHAnsi"/>
        </w:rPr>
      </w:pPr>
      <w:r w:rsidRPr="002865A6">
        <w:rPr>
          <w:rFonts w:asciiTheme="minorHAnsi" w:hAnsiTheme="minorHAnsi" w:cstheme="minorHAnsi"/>
        </w:rPr>
        <w:t>Møller, J. &amp; Skaaning, S.-E. (2015). Demokratiopfattelser i antikkens Grækenland, Demokratiopfattelser fra antikkens Rom til vor tid . I Demokrati - Opfattelser, udviklinger, årsager og virkninger (s. 33-36 + 39-42 + 47-6</w:t>
      </w:r>
      <w:r w:rsidRPr="002865A6">
        <w:rPr>
          <w:rFonts w:asciiTheme="minorHAnsi" w:hAnsiTheme="minorHAnsi" w:cstheme="minorHAnsi"/>
        </w:rPr>
        <w:t>8). København: Hans Reitzel.</w:t>
      </w:r>
    </w:p>
    <w:p w:rsidRPr="002865A6" w:rsidR="00963760" w:rsidRDefault="00500E1E" w14:paraId="41ED1837" w14:textId="77777777">
      <w:pPr>
        <w:numPr>
          <w:ilvl w:val="0"/>
          <w:numId w:val="6"/>
        </w:numPr>
        <w:rPr>
          <w:rFonts w:asciiTheme="minorHAnsi" w:hAnsiTheme="minorHAnsi" w:cstheme="minorHAnsi"/>
        </w:rPr>
      </w:pPr>
      <w:r w:rsidRPr="002865A6">
        <w:rPr>
          <w:rFonts w:asciiTheme="minorHAnsi" w:hAnsiTheme="minorHAnsi" w:cstheme="minorHAnsi"/>
          <w:lang w:val="en-US"/>
        </w:rPr>
        <w:t xml:space="preserve">Strömbäk, J. (2005). In Search of a Standard: Four Models of Democracy and Their Normative Implications for Journalism. </w:t>
      </w:r>
      <w:r w:rsidRPr="002865A6">
        <w:rPr>
          <w:rFonts w:asciiTheme="minorHAnsi" w:hAnsiTheme="minorHAnsi" w:cstheme="minorHAnsi"/>
        </w:rPr>
        <w:t>Journalism Studies, 6(3), 331-345.</w:t>
      </w:r>
    </w:p>
    <w:p w:rsidRPr="002865A6" w:rsidR="00963760" w:rsidRDefault="00500E1E" w14:paraId="248070D1" w14:textId="77777777">
      <w:pPr>
        <w:numPr>
          <w:ilvl w:val="0"/>
          <w:numId w:val="6"/>
        </w:numPr>
        <w:rPr>
          <w:rFonts w:asciiTheme="minorHAnsi" w:hAnsiTheme="minorHAnsi" w:cstheme="minorHAnsi"/>
        </w:rPr>
      </w:pPr>
      <w:r w:rsidRPr="002865A6">
        <w:rPr>
          <w:rFonts w:asciiTheme="minorHAnsi" w:hAnsiTheme="minorHAnsi" w:cstheme="minorHAnsi"/>
        </w:rPr>
        <w:t xml:space="preserve">Gripsrud, J. (2021). Offentlighed: Idealer og realiteter. I Klassisk og </w:t>
      </w:r>
      <w:r w:rsidRPr="002865A6">
        <w:rPr>
          <w:rFonts w:asciiTheme="minorHAnsi" w:hAnsiTheme="minorHAnsi" w:cstheme="minorHAnsi"/>
        </w:rPr>
        <w:t>moderne medieteori (s. 181-198). København: Hans Reitzel.</w:t>
      </w:r>
    </w:p>
    <w:p w:rsidRPr="002865A6" w:rsidR="00963760" w:rsidRDefault="00500E1E" w14:paraId="4C0D86EE" w14:textId="77777777">
      <w:pPr>
        <w:numPr>
          <w:ilvl w:val="0"/>
          <w:numId w:val="6"/>
        </w:numPr>
        <w:rPr>
          <w:rFonts w:asciiTheme="minorHAnsi" w:hAnsiTheme="minorHAnsi" w:cstheme="minorHAnsi"/>
        </w:rPr>
      </w:pPr>
      <w:r w:rsidRPr="002865A6">
        <w:rPr>
          <w:rFonts w:asciiTheme="minorHAnsi" w:hAnsiTheme="minorHAnsi" w:cstheme="minorHAnsi"/>
        </w:rPr>
        <w:t>Hjarvard, S. (2021). Medialisering: Teori og historie. I Klassisk og moderne medieteori (s. 433-438ø + 444n-450). København: Hans Reitzels Forlag.</w:t>
      </w:r>
    </w:p>
    <w:p w:rsidRPr="002865A6" w:rsidR="00963760" w:rsidRDefault="00500E1E" w14:paraId="39665432" w14:textId="77777777">
      <w:pPr>
        <w:numPr>
          <w:ilvl w:val="0"/>
          <w:numId w:val="6"/>
        </w:numPr>
        <w:rPr>
          <w:rFonts w:asciiTheme="minorHAnsi" w:hAnsiTheme="minorHAnsi" w:cstheme="minorHAnsi"/>
          <w:lang w:val="en-US"/>
        </w:rPr>
      </w:pPr>
      <w:r w:rsidRPr="002865A6">
        <w:rPr>
          <w:rFonts w:asciiTheme="minorHAnsi" w:hAnsiTheme="minorHAnsi" w:cstheme="minorHAnsi"/>
        </w:rPr>
        <w:t xml:space="preserve">Bimber, B &amp; Zúñiga, H.G.de (2020). </w:t>
      </w:r>
      <w:r w:rsidRPr="002865A6">
        <w:rPr>
          <w:rFonts w:asciiTheme="minorHAnsi" w:hAnsiTheme="minorHAnsi" w:cstheme="minorHAnsi"/>
          <w:lang w:val="en-US"/>
        </w:rPr>
        <w:t>The unedited pub</w:t>
      </w:r>
      <w:r w:rsidRPr="002865A6">
        <w:rPr>
          <w:rFonts w:asciiTheme="minorHAnsi" w:hAnsiTheme="minorHAnsi" w:cstheme="minorHAnsi"/>
          <w:lang w:val="en-US"/>
        </w:rPr>
        <w:t>lic sphere. New Media &amp; Society, 22(4), 700-715.</w:t>
      </w:r>
    </w:p>
    <w:p w:rsidRPr="002865A6" w:rsidR="00963760" w:rsidRDefault="00500E1E" w14:paraId="3D2F3781" w14:textId="77777777">
      <w:pPr>
        <w:numPr>
          <w:ilvl w:val="0"/>
          <w:numId w:val="6"/>
        </w:numPr>
        <w:rPr>
          <w:rFonts w:asciiTheme="minorHAnsi" w:hAnsiTheme="minorHAnsi" w:cstheme="minorHAnsi"/>
        </w:rPr>
      </w:pPr>
      <w:r w:rsidRPr="002865A6">
        <w:rPr>
          <w:rFonts w:asciiTheme="minorHAnsi" w:hAnsiTheme="minorHAnsi" w:cstheme="minorHAnsi"/>
          <w:lang w:val="en-US"/>
        </w:rPr>
        <w:t xml:space="preserve">Bhagwat, A. (2019). Free Speech Categories in the Digital Age. I S. J. Brison &amp; K. Gelber (Red.), </w:t>
      </w:r>
      <w:r w:rsidRPr="002865A6">
        <w:rPr>
          <w:rFonts w:asciiTheme="minorHAnsi" w:hAnsiTheme="minorHAnsi" w:cstheme="minorHAnsi"/>
          <w:i/>
          <w:lang w:val="en-US"/>
        </w:rPr>
        <w:t>Free speech in the digital age</w:t>
      </w:r>
      <w:r w:rsidRPr="002865A6">
        <w:rPr>
          <w:rFonts w:asciiTheme="minorHAnsi" w:hAnsiTheme="minorHAnsi" w:cstheme="minorHAnsi"/>
          <w:lang w:val="en-US"/>
        </w:rPr>
        <w:t xml:space="preserve"> (s. 88–103). </w:t>
      </w:r>
      <w:r w:rsidRPr="002865A6">
        <w:rPr>
          <w:rFonts w:asciiTheme="minorHAnsi" w:hAnsiTheme="minorHAnsi" w:cstheme="minorHAnsi"/>
        </w:rPr>
        <w:t>Oxford University Press.</w:t>
      </w:r>
    </w:p>
    <w:p w:rsidRPr="002865A6" w:rsidR="00963760" w:rsidRDefault="00500E1E" w14:paraId="7D4C5BEA" w14:textId="77777777">
      <w:pPr>
        <w:numPr>
          <w:ilvl w:val="0"/>
          <w:numId w:val="6"/>
        </w:numPr>
        <w:rPr>
          <w:rFonts w:asciiTheme="minorHAnsi" w:hAnsiTheme="minorHAnsi" w:cstheme="minorHAnsi"/>
        </w:rPr>
      </w:pPr>
      <w:r w:rsidRPr="002865A6">
        <w:rPr>
          <w:rFonts w:asciiTheme="minorHAnsi" w:hAnsiTheme="minorHAnsi" w:cstheme="minorHAnsi"/>
        </w:rPr>
        <w:t>Mchangama, J. &amp; Stjernfelt, F. (2016). H</w:t>
      </w:r>
      <w:r w:rsidRPr="002865A6">
        <w:rPr>
          <w:rFonts w:asciiTheme="minorHAnsi" w:hAnsiTheme="minorHAnsi" w:cstheme="minorHAnsi"/>
        </w:rPr>
        <w:t>vorfor ytringsfrihed?. I: Men - Ytringsfrihedens Historie I Danmark (s. 935-944). København: Gyldendal.</w:t>
      </w:r>
    </w:p>
    <w:p w:rsidRPr="002865A6" w:rsidR="00963760" w:rsidRDefault="00500E1E" w14:paraId="2472419D" w14:textId="77777777">
      <w:pPr>
        <w:numPr>
          <w:ilvl w:val="0"/>
          <w:numId w:val="6"/>
        </w:numPr>
        <w:rPr>
          <w:rFonts w:asciiTheme="minorHAnsi" w:hAnsiTheme="minorHAnsi" w:cstheme="minorHAnsi"/>
          <w:lang w:val="en-US"/>
        </w:rPr>
      </w:pPr>
      <w:r w:rsidRPr="002865A6">
        <w:rPr>
          <w:rFonts w:asciiTheme="minorHAnsi" w:hAnsiTheme="minorHAnsi" w:cstheme="minorHAnsi"/>
          <w:lang w:val="en-US"/>
        </w:rPr>
        <w:t>Schultz, J. (1998). The Fourth Estate: A Changing Doctrine. I: Reviving the Fourth Estate. Democracy, Accountability and the Media (s. 23-46). Cambridge</w:t>
      </w:r>
      <w:r w:rsidRPr="002865A6">
        <w:rPr>
          <w:rFonts w:asciiTheme="minorHAnsi" w:hAnsiTheme="minorHAnsi" w:cstheme="minorHAnsi"/>
          <w:lang w:val="en-US"/>
        </w:rPr>
        <w:t>: Cambridge University Press.</w:t>
      </w:r>
    </w:p>
    <w:p w:rsidRPr="002865A6" w:rsidR="00963760" w:rsidRDefault="00500E1E" w14:paraId="684CABD9" w14:textId="77777777">
      <w:pPr>
        <w:numPr>
          <w:ilvl w:val="0"/>
          <w:numId w:val="6"/>
        </w:numPr>
        <w:rPr>
          <w:rFonts w:asciiTheme="minorHAnsi" w:hAnsiTheme="minorHAnsi" w:cstheme="minorHAnsi"/>
        </w:rPr>
      </w:pPr>
      <w:r w:rsidRPr="002865A6">
        <w:rPr>
          <w:rFonts w:asciiTheme="minorHAnsi" w:hAnsiTheme="minorHAnsi" w:cstheme="minorHAnsi"/>
          <w:lang w:val="en-US"/>
        </w:rPr>
        <w:t xml:space="preserve">Blair, J. A. (2012). What Is Bias?. I: Groundwork in the Theory of Argumentation: Selected Papers of J. Anthony Blair (s. 23-32). </w:t>
      </w:r>
      <w:r w:rsidRPr="002865A6">
        <w:rPr>
          <w:rFonts w:asciiTheme="minorHAnsi" w:hAnsiTheme="minorHAnsi" w:cstheme="minorHAnsi"/>
        </w:rPr>
        <w:t>New York: Springer.</w:t>
      </w:r>
    </w:p>
    <w:p w:rsidRPr="002865A6" w:rsidR="00963760" w:rsidRDefault="00500E1E" w14:paraId="637CDBEC" w14:textId="77777777">
      <w:pPr>
        <w:numPr>
          <w:ilvl w:val="0"/>
          <w:numId w:val="6"/>
        </w:numPr>
        <w:rPr>
          <w:rFonts w:asciiTheme="minorHAnsi" w:hAnsiTheme="minorHAnsi" w:cstheme="minorHAnsi"/>
        </w:rPr>
      </w:pPr>
      <w:r w:rsidRPr="002865A6">
        <w:rPr>
          <w:rFonts w:asciiTheme="minorHAnsi" w:hAnsiTheme="minorHAnsi" w:cstheme="minorHAnsi"/>
          <w:lang w:val="en-US"/>
        </w:rPr>
        <w:t>Shirky, C. (2013). Truth without Scarcity, Ethics without Force. I: McBride,</w:t>
      </w:r>
      <w:r w:rsidRPr="002865A6">
        <w:rPr>
          <w:rFonts w:asciiTheme="minorHAnsi" w:hAnsiTheme="minorHAnsi" w:cstheme="minorHAnsi"/>
          <w:lang w:val="en-US"/>
        </w:rPr>
        <w:t xml:space="preserve"> K. &amp; Rosenstiel, T. (eds.). The new ethics of journalism : principles for the 21st century(s. 9-21). </w:t>
      </w:r>
      <w:r w:rsidRPr="002865A6">
        <w:rPr>
          <w:rFonts w:asciiTheme="minorHAnsi" w:hAnsiTheme="minorHAnsi" w:cstheme="minorHAnsi"/>
        </w:rPr>
        <w:t>Washington, DC: CQ Press, an imprint of Sage.</w:t>
      </w:r>
    </w:p>
    <w:p w:rsidRPr="002865A6" w:rsidR="00963760" w:rsidRDefault="00500E1E" w14:paraId="7DC1EF4F" w14:textId="77777777">
      <w:pPr>
        <w:numPr>
          <w:ilvl w:val="0"/>
          <w:numId w:val="6"/>
        </w:numPr>
        <w:rPr>
          <w:rFonts w:asciiTheme="minorHAnsi" w:hAnsiTheme="minorHAnsi" w:cstheme="minorHAnsi"/>
        </w:rPr>
      </w:pPr>
      <w:r w:rsidRPr="002865A6">
        <w:rPr>
          <w:rFonts w:asciiTheme="minorHAnsi" w:hAnsiTheme="minorHAnsi" w:cstheme="minorHAnsi"/>
          <w:lang w:val="en-US"/>
        </w:rPr>
        <w:t xml:space="preserve">Donders, K. (2021). From Public Service Broadcasting to public service anything. The gaps in Public Service Media theory (s. 39-59). I: Public Service Media in Europe. </w:t>
      </w:r>
      <w:r w:rsidRPr="002865A6">
        <w:rPr>
          <w:rFonts w:asciiTheme="minorHAnsi" w:hAnsiTheme="minorHAnsi" w:cstheme="minorHAnsi"/>
        </w:rPr>
        <w:t>Law, Theory and Practice. New York: Routledge.</w:t>
      </w:r>
    </w:p>
    <w:p w:rsidRPr="002865A6" w:rsidR="00963760" w:rsidRDefault="00500E1E" w14:paraId="4A4E38E7" w14:textId="77777777">
      <w:pPr>
        <w:numPr>
          <w:ilvl w:val="0"/>
          <w:numId w:val="6"/>
        </w:numPr>
        <w:rPr>
          <w:rFonts w:asciiTheme="minorHAnsi" w:hAnsiTheme="minorHAnsi" w:cstheme="minorHAnsi"/>
        </w:rPr>
      </w:pPr>
      <w:r w:rsidRPr="002865A6">
        <w:rPr>
          <w:rFonts w:asciiTheme="minorHAnsi" w:hAnsiTheme="minorHAnsi" w:cstheme="minorHAnsi"/>
          <w:lang w:val="en-US"/>
        </w:rPr>
        <w:t>Deuze, M. (2019). What Journalism Is (Not</w:t>
      </w:r>
      <w:r w:rsidRPr="002865A6">
        <w:rPr>
          <w:rFonts w:asciiTheme="minorHAnsi" w:hAnsiTheme="minorHAnsi" w:cstheme="minorHAnsi"/>
          <w:lang w:val="en-US"/>
        </w:rPr>
        <w:t xml:space="preserve">). </w:t>
      </w:r>
      <w:r w:rsidRPr="002865A6">
        <w:rPr>
          <w:rFonts w:asciiTheme="minorHAnsi" w:hAnsiTheme="minorHAnsi" w:cstheme="minorHAnsi"/>
        </w:rPr>
        <w:t>Social Media + Society, 1-4.</w:t>
      </w:r>
    </w:p>
    <w:p w:rsidRPr="002865A6" w:rsidR="00963760" w:rsidRDefault="00500E1E" w14:paraId="121D0917" w14:textId="77777777">
      <w:pPr>
        <w:numPr>
          <w:ilvl w:val="0"/>
          <w:numId w:val="6"/>
        </w:numPr>
        <w:rPr>
          <w:rFonts w:asciiTheme="minorHAnsi" w:hAnsiTheme="minorHAnsi" w:cstheme="minorHAnsi"/>
        </w:rPr>
      </w:pPr>
      <w:r w:rsidRPr="002865A6">
        <w:rPr>
          <w:rFonts w:asciiTheme="minorHAnsi" w:hAnsiTheme="minorHAnsi" w:cstheme="minorHAnsi"/>
        </w:rPr>
        <w:t>Lauridsen, P. S. &amp; Olesen, M. (2018). Offentligheder. I: Svendsen, E. &amp; Lauridsen, P. S. (eds.). Medieteori (s. 130-152). Frederiksberg: Samfundslitteratur.</w:t>
      </w:r>
    </w:p>
    <w:p w:rsidRPr="002865A6" w:rsidR="00963760" w:rsidRDefault="00963760" w14:paraId="0E27B00A" w14:textId="77777777">
      <w:pPr>
        <w:rPr>
          <w:rFonts w:asciiTheme="minorHAnsi" w:hAnsiTheme="minorHAnsi" w:cstheme="minorHAnsi"/>
          <w:u w:val="single"/>
        </w:rPr>
      </w:pPr>
    </w:p>
    <w:p w:rsidRPr="002865A6" w:rsidR="00963760" w:rsidRDefault="00500E1E" w14:paraId="1356E858" w14:textId="77777777">
      <w:pPr>
        <w:rPr>
          <w:rFonts w:asciiTheme="minorHAnsi" w:hAnsiTheme="minorHAnsi" w:cstheme="minorHAnsi"/>
          <w:u w:val="single"/>
        </w:rPr>
      </w:pPr>
      <w:r w:rsidRPr="002865A6">
        <w:rPr>
          <w:rFonts w:asciiTheme="minorHAnsi" w:hAnsiTheme="minorHAnsi" w:cstheme="minorHAnsi"/>
          <w:u w:val="single"/>
        </w:rPr>
        <w:t>Frit tilgængelig:</w:t>
      </w:r>
    </w:p>
    <w:p w:rsidRPr="002865A6" w:rsidR="00963760" w:rsidRDefault="00500E1E" w14:paraId="12E7242E" w14:textId="77777777">
      <w:pPr>
        <w:numPr>
          <w:ilvl w:val="0"/>
          <w:numId w:val="7"/>
        </w:numPr>
        <w:rPr>
          <w:rFonts w:asciiTheme="minorHAnsi" w:hAnsiTheme="minorHAnsi" w:cstheme="minorHAnsi"/>
        </w:rPr>
      </w:pPr>
      <w:r w:rsidRPr="002865A6">
        <w:rPr>
          <w:rFonts w:asciiTheme="minorHAnsi" w:hAnsiTheme="minorHAnsi" w:cstheme="minorHAnsi"/>
          <w:iCs/>
        </w:rPr>
        <w:t xml:space="preserve">Koch, H. (1945), Ordet eller sværdet. </w:t>
      </w:r>
      <w:r w:rsidRPr="002865A6">
        <w:rPr>
          <w:rStyle w:val="Hyperlink"/>
          <w:rFonts w:asciiTheme="minorHAnsi" w:hAnsiTheme="minorHAnsi" w:cstheme="minorHAnsi"/>
          <w:iCs/>
        </w:rPr>
        <w:t>http://dan</w:t>
      </w:r>
      <w:r w:rsidRPr="002865A6">
        <w:rPr>
          <w:rStyle w:val="Hyperlink"/>
          <w:rFonts w:asciiTheme="minorHAnsi" w:hAnsiTheme="minorHAnsi" w:cstheme="minorHAnsi"/>
          <w:iCs/>
        </w:rPr>
        <w:t>markshistorien.dk/leksikon-og-kilder/vis/materiale/hal-koch-ordet-eller-svaerdet-1945/</w:t>
      </w:r>
    </w:p>
    <w:p w:rsidRPr="002865A6" w:rsidR="00963760" w:rsidRDefault="00500E1E" w14:paraId="58C2ADBE" w14:textId="77777777">
      <w:pPr>
        <w:numPr>
          <w:ilvl w:val="0"/>
          <w:numId w:val="7"/>
        </w:numPr>
        <w:rPr>
          <w:rFonts w:asciiTheme="minorHAnsi" w:hAnsiTheme="minorHAnsi" w:cstheme="minorHAnsi"/>
        </w:rPr>
      </w:pPr>
      <w:r w:rsidRPr="002865A6">
        <w:rPr>
          <w:rFonts w:asciiTheme="minorHAnsi" w:hAnsiTheme="minorHAnsi" w:cstheme="minorHAnsi"/>
          <w:iCs/>
        </w:rPr>
        <w:t xml:space="preserve">Ytringsfrihed. </w:t>
      </w:r>
      <w:r w:rsidRPr="002865A6">
        <w:rPr>
          <w:rStyle w:val="Hyperlink"/>
          <w:rFonts w:asciiTheme="minorHAnsi" w:hAnsiTheme="minorHAnsi" w:cstheme="minorHAnsi"/>
          <w:iCs/>
        </w:rPr>
        <w:t>https://da.wikipedia.org/wiki/Ytringsfrihed</w:t>
      </w:r>
    </w:p>
    <w:p w:rsidRPr="002865A6" w:rsidR="00963760" w:rsidRDefault="00500E1E" w14:paraId="15738B1C" w14:textId="77777777">
      <w:pPr>
        <w:numPr>
          <w:ilvl w:val="0"/>
          <w:numId w:val="7"/>
        </w:numPr>
        <w:rPr>
          <w:rFonts w:asciiTheme="minorHAnsi" w:hAnsiTheme="minorHAnsi" w:cstheme="minorHAnsi"/>
          <w:lang w:val="en-US"/>
        </w:rPr>
      </w:pPr>
      <w:r w:rsidRPr="002865A6">
        <w:rPr>
          <w:rFonts w:asciiTheme="minorHAnsi" w:hAnsiTheme="minorHAnsi" w:cstheme="minorHAnsi"/>
          <w:lang w:val="en-US"/>
        </w:rPr>
        <w:t xml:space="preserve">Bertoni, E. (2022). </w:t>
      </w:r>
      <w:r w:rsidRPr="002865A6">
        <w:rPr>
          <w:rFonts w:asciiTheme="minorHAnsi" w:hAnsiTheme="minorHAnsi" w:cstheme="minorHAnsi"/>
          <w:i/>
          <w:lang w:val="en-US"/>
        </w:rPr>
        <w:t>Journalism and Whistleblowing</w:t>
      </w:r>
      <w:r w:rsidRPr="002865A6">
        <w:rPr>
          <w:rFonts w:asciiTheme="minorHAnsi" w:hAnsiTheme="minorHAnsi" w:cstheme="minorHAnsi"/>
          <w:lang w:val="en-US"/>
        </w:rPr>
        <w:t xml:space="preserve">. UNESCO. </w:t>
      </w:r>
      <w:hyperlink r:id="rId11">
        <w:r w:rsidRPr="002865A6">
          <w:rPr>
            <w:rStyle w:val="Hyperlink"/>
            <w:rFonts w:asciiTheme="minorHAnsi" w:hAnsiTheme="minorHAnsi" w:cstheme="minorHAnsi"/>
            <w:lang w:val="en-US"/>
          </w:rPr>
          <w:t>https://unesdoc.unesco.org/ark:/48223/pf0000381406</w:t>
        </w:r>
      </w:hyperlink>
    </w:p>
    <w:p w:rsidRPr="002865A6" w:rsidR="00963760" w:rsidRDefault="00500E1E" w14:paraId="74E16378" w14:textId="77777777">
      <w:pPr>
        <w:numPr>
          <w:ilvl w:val="0"/>
          <w:numId w:val="7"/>
        </w:numPr>
        <w:rPr>
          <w:rFonts w:asciiTheme="minorHAnsi" w:hAnsiTheme="minorHAnsi" w:cstheme="minorHAnsi"/>
        </w:rPr>
      </w:pPr>
      <w:r w:rsidRPr="002865A6">
        <w:rPr>
          <w:rFonts w:asciiTheme="minorHAnsi" w:hAnsiTheme="minorHAnsi" w:cstheme="minorHAnsi"/>
          <w:iCs/>
        </w:rPr>
        <w:t xml:space="preserve">Hansen, E. (2020), Den fjerde statsmagt. </w:t>
      </w:r>
      <w:r w:rsidRPr="002865A6">
        <w:rPr>
          <w:rStyle w:val="Hyperlink"/>
          <w:rFonts w:asciiTheme="minorHAnsi" w:hAnsiTheme="minorHAnsi" w:cstheme="minorHAnsi"/>
          <w:iCs/>
        </w:rPr>
        <w:t>http://offentligheder.dk/den-fjerde-statsmagt/</w:t>
      </w:r>
    </w:p>
    <w:p w:rsidRPr="002865A6" w:rsidR="00963760" w:rsidRDefault="00500E1E" w14:paraId="4D32EE74" w14:textId="77777777">
      <w:pPr>
        <w:numPr>
          <w:ilvl w:val="0"/>
          <w:numId w:val="7"/>
        </w:numPr>
        <w:rPr>
          <w:rFonts w:asciiTheme="minorHAnsi" w:hAnsiTheme="minorHAnsi" w:cstheme="minorHAnsi"/>
        </w:rPr>
      </w:pPr>
      <w:r w:rsidRPr="002865A6">
        <w:rPr>
          <w:rFonts w:asciiTheme="minorHAnsi" w:hAnsiTheme="minorHAnsi" w:cstheme="minorHAnsi"/>
          <w:iCs/>
        </w:rPr>
        <w:t>Hansen, E. (2015). Journalistik Som En Hermeneutisk Og Dekonstru</w:t>
      </w:r>
      <w:r w:rsidRPr="002865A6">
        <w:rPr>
          <w:rFonts w:asciiTheme="minorHAnsi" w:hAnsiTheme="minorHAnsi" w:cstheme="minorHAnsi"/>
          <w:iCs/>
        </w:rPr>
        <w:t xml:space="preserve">ktiv Intervention I: Den Distribuerede Offentlighed. Journalistica - Tidsskrift for Forskning I Journalistik, 1, 96-115. </w:t>
      </w:r>
      <w:r w:rsidRPr="002865A6">
        <w:rPr>
          <w:rStyle w:val="Hyperlink"/>
          <w:rFonts w:asciiTheme="minorHAnsi" w:hAnsiTheme="minorHAnsi" w:cstheme="minorHAnsi"/>
          <w:iCs/>
        </w:rPr>
        <w:t>https://tidsskrift.dk/index.php/journalistica/article/view/22980</w:t>
      </w:r>
    </w:p>
    <w:p w:rsidRPr="002865A6" w:rsidR="00963760" w:rsidRDefault="00500E1E" w14:paraId="20FB6A7A" w14:textId="77777777">
      <w:pPr>
        <w:numPr>
          <w:ilvl w:val="0"/>
          <w:numId w:val="7"/>
        </w:numPr>
        <w:rPr>
          <w:rFonts w:asciiTheme="minorHAnsi" w:hAnsiTheme="minorHAnsi" w:cstheme="minorHAnsi"/>
        </w:rPr>
      </w:pPr>
      <w:r w:rsidRPr="002865A6">
        <w:rPr>
          <w:rFonts w:asciiTheme="minorHAnsi" w:hAnsiTheme="minorHAnsi" w:cstheme="minorHAnsi"/>
          <w:iCs/>
        </w:rPr>
        <w:t xml:space="preserve">Hansen, E. (2014), Hvad er etik? Eller: Hvordan du undgår at blive en </w:t>
      </w:r>
      <w:r w:rsidRPr="002865A6">
        <w:rPr>
          <w:rFonts w:asciiTheme="minorHAnsi" w:hAnsiTheme="minorHAnsi" w:cstheme="minorHAnsi"/>
          <w:iCs/>
        </w:rPr>
        <w:t xml:space="preserve">chimpanse. </w:t>
      </w:r>
      <w:r w:rsidRPr="002865A6">
        <w:rPr>
          <w:rStyle w:val="Hyperlink"/>
          <w:rFonts w:asciiTheme="minorHAnsi" w:hAnsiTheme="minorHAnsi" w:cstheme="minorHAnsi"/>
          <w:iCs/>
        </w:rPr>
        <w:t>http://offentligheder.dk/hvad_er_etik/</w:t>
      </w:r>
    </w:p>
    <w:p w:rsidRPr="002865A6" w:rsidR="00963760" w:rsidRDefault="00500E1E" w14:paraId="03C2B815" w14:textId="77777777">
      <w:pPr>
        <w:numPr>
          <w:ilvl w:val="0"/>
          <w:numId w:val="7"/>
        </w:numPr>
        <w:rPr>
          <w:rFonts w:asciiTheme="minorHAnsi" w:hAnsiTheme="minorHAnsi" w:cstheme="minorHAnsi"/>
        </w:rPr>
      </w:pPr>
      <w:r w:rsidRPr="002865A6">
        <w:rPr>
          <w:rFonts w:asciiTheme="minorHAnsi" w:hAnsiTheme="minorHAnsi" w:cstheme="minorHAnsi"/>
          <w:iCs/>
        </w:rPr>
        <w:t xml:space="preserve">Rosendal, H. &amp; Kierkegaard, C. &amp; Dølpher, C. &amp; Johannesen, T. (eds.) (2013). Vejledning til de presseetiske regler, København: Danske Medier og Dansk Journalistforbund. </w:t>
      </w:r>
      <w:r w:rsidRPr="002865A6">
        <w:rPr>
          <w:rStyle w:val="Hyperlink"/>
          <w:rFonts w:asciiTheme="minorHAnsi" w:hAnsiTheme="minorHAnsi" w:cstheme="minorHAnsi"/>
          <w:iCs/>
        </w:rPr>
        <w:t>https://journalistforbundet.dk/sites/</w:t>
      </w:r>
      <w:r w:rsidRPr="002865A6">
        <w:rPr>
          <w:rStyle w:val="Hyperlink"/>
          <w:rFonts w:asciiTheme="minorHAnsi" w:hAnsiTheme="minorHAnsi" w:cstheme="minorHAnsi"/>
          <w:iCs/>
        </w:rPr>
        <w:t>default/files/inline-files/Guide_Presseetiske-regler.pdf</w:t>
      </w:r>
    </w:p>
    <w:p w:rsidRPr="002865A6" w:rsidR="00963760" w:rsidRDefault="00500E1E" w14:paraId="2A774D28" w14:textId="77777777">
      <w:pPr>
        <w:numPr>
          <w:ilvl w:val="0"/>
          <w:numId w:val="7"/>
        </w:numPr>
        <w:rPr>
          <w:rFonts w:asciiTheme="minorHAnsi" w:hAnsiTheme="minorHAnsi" w:cstheme="minorHAnsi"/>
        </w:rPr>
      </w:pPr>
      <w:r w:rsidRPr="002865A6">
        <w:rPr>
          <w:rFonts w:asciiTheme="minorHAnsi" w:hAnsiTheme="minorHAnsi" w:cstheme="minorHAnsi"/>
          <w:iCs/>
        </w:rPr>
        <w:t>Mouritsen, P. (2006). I folkets tjeneste: Public service som omstridt begreb. Journalistica</w:t>
      </w:r>
      <w:r w:rsidRPr="002865A6">
        <w:rPr>
          <w:rFonts w:asciiTheme="minorHAnsi" w:hAnsiTheme="minorHAnsi" w:cstheme="minorHAnsi"/>
          <w:iCs/>
        </w:rPr>
        <w:t xml:space="preserve"> - Tidsskrift for Forskning I Journalistik, 1(3), 65-85. </w:t>
      </w:r>
      <w:r w:rsidRPr="002865A6">
        <w:rPr>
          <w:rStyle w:val="Hyperlink"/>
          <w:rFonts w:asciiTheme="minorHAnsi" w:hAnsiTheme="minorHAnsi" w:cstheme="minorHAnsi"/>
          <w:iCs/>
        </w:rPr>
        <w:t>https://tidsskrift.dk/index.php/journalistica/article/view/1797</w:t>
      </w:r>
    </w:p>
    <w:p w:rsidRPr="002865A6" w:rsidR="00963760" w:rsidRDefault="00500E1E" w14:paraId="7D0716DC" w14:textId="77777777">
      <w:pPr>
        <w:numPr>
          <w:ilvl w:val="0"/>
          <w:numId w:val="7"/>
        </w:numPr>
        <w:rPr>
          <w:rFonts w:asciiTheme="minorHAnsi" w:hAnsiTheme="minorHAnsi" w:cstheme="minorHAnsi"/>
        </w:rPr>
      </w:pPr>
      <w:r w:rsidRPr="002865A6">
        <w:rPr>
          <w:rFonts w:asciiTheme="minorHAnsi" w:hAnsiTheme="minorHAnsi" w:cstheme="minorHAnsi"/>
          <w:iCs/>
        </w:rPr>
        <w:t xml:space="preserve">Højsgaard, L. (2020), Er public service skidt for private medier? Undersøgelser giver forskellige svar. </w:t>
      </w:r>
      <w:r w:rsidRPr="002865A6">
        <w:rPr>
          <w:rStyle w:val="Hyperlink"/>
          <w:rFonts w:asciiTheme="minorHAnsi" w:hAnsiTheme="minorHAnsi" w:cstheme="minorHAnsi"/>
          <w:iCs/>
        </w:rPr>
        <w:t>https://journalisten.dk/er-publ</w:t>
      </w:r>
      <w:r w:rsidRPr="002865A6">
        <w:rPr>
          <w:rStyle w:val="Hyperlink"/>
          <w:rFonts w:asciiTheme="minorHAnsi" w:hAnsiTheme="minorHAnsi" w:cstheme="minorHAnsi"/>
          <w:iCs/>
        </w:rPr>
        <w:t>ic-service-skidt-for-private-medier-undersoegelser-giver-forskellige-svar/</w:t>
      </w:r>
    </w:p>
    <w:p w:rsidRPr="002865A6" w:rsidR="00963760" w:rsidRDefault="00500E1E" w14:paraId="6F6497ED" w14:textId="77777777">
      <w:pPr>
        <w:numPr>
          <w:ilvl w:val="0"/>
          <w:numId w:val="7"/>
        </w:numPr>
        <w:rPr>
          <w:rFonts w:asciiTheme="minorHAnsi" w:hAnsiTheme="minorHAnsi" w:cstheme="minorHAnsi"/>
        </w:rPr>
      </w:pPr>
      <w:r w:rsidRPr="002865A6">
        <w:rPr>
          <w:rFonts w:asciiTheme="minorHAnsi" w:hAnsiTheme="minorHAnsi" w:cstheme="minorHAnsi"/>
          <w:iCs/>
        </w:rPr>
        <w:t xml:space="preserve">Andreassen, A.M. (2021), Internettets fremtid afgøres lige nu, og medierne spiller en hovedrolle. </w:t>
      </w:r>
      <w:hyperlink r:id="rId12">
        <w:r w:rsidRPr="002865A6">
          <w:rPr>
            <w:rStyle w:val="Hyperlink"/>
            <w:rFonts w:asciiTheme="minorHAnsi" w:hAnsiTheme="minorHAnsi" w:cstheme="minorHAnsi"/>
            <w:iCs/>
          </w:rPr>
          <w:t>https://journalisten.dk/internettets-fremtid-afgoeres-lige-nu-og-medierne-spiller-en-hovedrolle/</w:t>
        </w:r>
      </w:hyperlink>
    </w:p>
    <w:p w:rsidRPr="002865A6" w:rsidR="00963760" w:rsidRDefault="00500E1E" w14:paraId="0134D05E" w14:textId="77777777">
      <w:pPr>
        <w:numPr>
          <w:ilvl w:val="0"/>
          <w:numId w:val="7"/>
        </w:numPr>
        <w:rPr>
          <w:rFonts w:asciiTheme="minorHAnsi" w:hAnsiTheme="minorHAnsi" w:cstheme="minorHAnsi"/>
          <w:iCs/>
        </w:rPr>
      </w:pPr>
      <w:r w:rsidRPr="002865A6">
        <w:rPr>
          <w:rFonts w:asciiTheme="minorHAnsi" w:hAnsiTheme="minorHAnsi" w:cstheme="minorHAnsi"/>
          <w:iCs/>
        </w:rPr>
        <w:t>Hansen, E. (</w:t>
      </w:r>
      <w:r w:rsidRPr="002865A6">
        <w:rPr>
          <w:rFonts w:asciiTheme="minorHAnsi" w:hAnsiTheme="minorHAnsi" w:cstheme="minorHAnsi"/>
          <w:iCs/>
        </w:rPr>
        <w:t xml:space="preserve">2017), Sandheden er ikke nok. </w:t>
      </w:r>
      <w:hyperlink r:id="rId13">
        <w:r w:rsidRPr="002865A6">
          <w:rPr>
            <w:rStyle w:val="Hyperlink"/>
            <w:rFonts w:asciiTheme="minorHAnsi" w:hAnsiTheme="minorHAnsi" w:cstheme="minorHAnsi"/>
            <w:iCs/>
          </w:rPr>
          <w:t>http://offentligheder.dk/sandheden-er-ikke-nok/</w:t>
        </w:r>
      </w:hyperlink>
    </w:p>
    <w:p w:rsidRPr="002865A6" w:rsidR="00963760" w:rsidRDefault="00963760" w14:paraId="60061E4C" w14:textId="77777777">
      <w:pPr>
        <w:rPr>
          <w:rFonts w:asciiTheme="minorHAnsi" w:hAnsiTheme="minorHAnsi" w:cstheme="minorHAnsi"/>
          <w:iCs/>
        </w:rPr>
      </w:pPr>
    </w:p>
    <w:p w:rsidRPr="001B7AF5" w:rsidR="007A01FF" w:rsidRDefault="007A01FF" w14:paraId="7B57D170" w14:textId="77777777">
      <w:pPr>
        <w:rPr>
          <w:b/>
          <w:bCs/>
        </w:rPr>
      </w:pPr>
      <w:r w:rsidRPr="001B7AF5">
        <w:rPr>
          <w:b/>
          <w:bCs/>
        </w:rPr>
        <w:t>Eksamensforudsætninger:</w:t>
      </w:r>
    </w:p>
    <w:p w:rsidR="007A01FF" w:rsidRDefault="007A01FF" w14:paraId="7A307D55" w14:textId="77777777">
      <w:r>
        <w:t>Mødepligt: Ingen krav.</w:t>
      </w:r>
    </w:p>
    <w:p w:rsidR="007A01FF" w:rsidRDefault="007A01FF" w14:paraId="42EFDB1A" w14:textId="77777777">
      <w:r>
        <w:t xml:space="preserve">Deltagelsespligt: Den studerende skal deltage i gruppearbejdet og aflevere mindst 75% af de gruppeøvelser, der stilles i forløbet. </w:t>
      </w:r>
    </w:p>
    <w:p w:rsidR="007A01FF" w:rsidRDefault="007A01FF" w14:paraId="75C829D5" w14:textId="77777777">
      <w:r>
        <w:t>Afhjælpningsmuligheder: Muligheden for afhjælpning gælder kun ved lovligt fravær. Ved lovligt fravær kan der gives erstatningsopgaver pkt. 6.2.2.</w:t>
      </w:r>
    </w:p>
    <w:p w:rsidR="007A01FF" w:rsidRDefault="007A01FF" w14:paraId="7D229188" w14:textId="77777777"/>
    <w:p w:rsidRPr="001B7AF5" w:rsidR="007A01FF" w:rsidRDefault="007A01FF" w14:paraId="5BA80D5A" w14:textId="77777777">
      <w:pPr>
        <w:rPr>
          <w:b/>
          <w:bCs/>
        </w:rPr>
      </w:pPr>
      <w:r w:rsidRPr="001B7AF5">
        <w:rPr>
          <w:b/>
          <w:bCs/>
        </w:rPr>
        <w:t>Eksamen:</w:t>
      </w:r>
    </w:p>
    <w:p w:rsidR="007A01FF" w:rsidRDefault="007A01FF" w14:paraId="6025C0DA" w14:textId="3235F941">
      <w:r>
        <w:t>Bedømmes efter 7-trinsskalaen, intern censur. Skriftlig opgave, der afvikles som en uge-opgave med alle hjælpemidler. Hvis opgaven løses som gruppeopgave (to personer) skal det af opgaven fremgå, hvilke dele hver studerende er ansvarlig for. Op til 40% må angives som “fælles”.</w:t>
      </w:r>
    </w:p>
    <w:p w:rsidRPr="002865A6" w:rsidR="00963760" w:rsidP="44B83A0F" w:rsidRDefault="00963760" w14:paraId="4B94D5A5" w14:textId="02303DBA">
      <w:pPr>
        <w:pStyle w:val="Normal"/>
      </w:pPr>
    </w:p>
    <w:p w:rsidRPr="002865A6" w:rsidR="00963760" w:rsidRDefault="00500E1E" w14:paraId="77B193D9" w14:textId="77777777">
      <w:pPr>
        <w:rPr>
          <w:rFonts w:asciiTheme="minorHAnsi" w:hAnsiTheme="minorHAnsi" w:cstheme="minorHAnsi"/>
          <w:b/>
          <w:bCs/>
        </w:rPr>
      </w:pPr>
      <w:r w:rsidRPr="44B83A0F" w:rsidR="00500E1E">
        <w:rPr>
          <w:rFonts w:ascii="Arial" w:hAnsi="Arial" w:cs="Arial" w:asciiTheme="minorAscii" w:hAnsiTheme="minorAscii" w:cstheme="minorAscii"/>
          <w:b w:val="1"/>
          <w:bCs w:val="1"/>
        </w:rPr>
        <w:t>Studieaktivitetsmodel:</w:t>
      </w:r>
    </w:p>
    <w:p w:rsidR="7CBEFD38" w:rsidP="7CBEFD38" w:rsidRDefault="7CBEFD38" w14:paraId="3EC60BBF" w14:textId="36D9D640">
      <w:pPr>
        <w:rPr>
          <w:rFonts w:asciiTheme="minorHAnsi" w:hAnsiTheme="minorHAnsi" w:cstheme="minorBidi"/>
        </w:rPr>
      </w:pPr>
    </w:p>
    <w:p w:rsidR="7CBEFD38" w:rsidP="7CBEFD38" w:rsidRDefault="7CBEFD38" w14:paraId="11C2F34B" w14:textId="2248BA5C">
      <w:pPr>
        <w:rPr>
          <w:rFonts w:asciiTheme="minorHAnsi" w:hAnsiTheme="minorHAnsi" w:cstheme="minorBidi"/>
        </w:rPr>
      </w:pPr>
    </w:p>
    <w:p w:rsidR="00963760" w:rsidP="44B83A0F" w:rsidRDefault="00500E1E" w14:textId="0F584C45" w14:paraId="41D2816E">
      <w:pPr>
        <w:rPr>
          <w:rFonts w:ascii="Arial" w:hAnsi="Arial" w:cs="" w:asciiTheme="minorAscii" w:hAnsiTheme="minorAscii" w:cstheme="minorBidi"/>
        </w:rPr>
      </w:pPr>
      <w:r>
        <w:br/>
      </w:r>
      <w:r w:rsidRPr="002865A6">
        <w:rPr>
          <w:rFonts w:asciiTheme="minorHAnsi" w:hAnsiTheme="minorHAnsi" w:cstheme="minorHAnsi"/>
          <w:noProof/>
        </w:rPr>
        <w:drawing>
          <wp:anchor distT="0" distB="0" distL="0" distR="0" simplePos="0" relativeHeight="18" behindDoc="0" locked="0" layoutInCell="0" allowOverlap="1" wp14:anchorId="5B977AA7" wp14:editId="07777777">
            <wp:simplePos x="0" y="0"/>
            <wp:positionH relativeFrom="column">
              <wp:align>center</wp:align>
            </wp:positionH>
            <wp:positionV relativeFrom="paragraph">
              <wp:posOffset>635</wp:posOffset>
            </wp:positionV>
            <wp:extent cx="4967605" cy="3512185"/>
            <wp:effectExtent l="0" t="0" r="0" b="0"/>
            <wp:wrapSquare wrapText="largest"/>
            <wp:docPr id="1" name="Bille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3"/>
                    <pic:cNvPicPr>
                      <a:picLocks noChangeAspect="1" noChangeArrowheads="1"/>
                    </pic:cNvPicPr>
                  </pic:nvPicPr>
                  <pic:blipFill>
                    <a:blip r:embed="rId14"/>
                    <a:stretch>
                      <a:fillRect/>
                    </a:stretch>
                  </pic:blipFill>
                  <pic:spPr bwMode="auto">
                    <a:xfrm>
                      <a:off x="0" y="0"/>
                      <a:ext cx="4967605" cy="3512185"/>
                    </a:xfrm>
                    <a:prstGeom prst="rect">
                      <a:avLst/>
                    </a:prstGeom>
                  </pic:spPr>
                </pic:pic>
              </a:graphicData>
            </a:graphic>
          </wp:anchor>
        </w:drawing>
      </w:r>
      <w:r w:rsidRPr="44B83A0F" w:rsidR="00850060">
        <w:rPr>
          <w:rFonts w:ascii="Arial" w:hAnsi="Arial" w:cs="" w:asciiTheme="minorAscii" w:hAnsiTheme="minorAscii" w:cstheme="minorBidi"/>
        </w:rPr>
        <w:t>HB</w:t>
      </w:r>
      <w:r w:rsidRPr="44B83A0F" w:rsidR="3D9D72C7">
        <w:rPr>
          <w:rFonts w:ascii="Arial" w:hAnsi="Arial" w:cs="" w:asciiTheme="minorAscii" w:hAnsiTheme="minorAscii" w:cstheme="minorBidi"/>
        </w:rPr>
        <w:t xml:space="preserve"> 6</w:t>
      </w:r>
      <w:r w:rsidRPr="44B83A0F" w:rsidR="00850060">
        <w:rPr>
          <w:rFonts w:ascii="Arial" w:hAnsi="Arial" w:cs="" w:asciiTheme="minorAscii" w:hAnsiTheme="minorAscii" w:cstheme="minorBidi"/>
        </w:rPr>
        <w:t>.</w:t>
      </w:r>
      <w:r w:rsidRPr="44B83A0F" w:rsidR="6CCA82B7">
        <w:rPr>
          <w:rFonts w:ascii="Arial" w:hAnsi="Arial" w:cs="" w:asciiTheme="minorAscii" w:hAnsiTheme="minorAscii" w:cstheme="minorBidi"/>
        </w:rPr>
        <w:t>6</w:t>
      </w:r>
      <w:r w:rsidRPr="44B83A0F" w:rsidR="00850060">
        <w:rPr>
          <w:rFonts w:ascii="Arial" w:hAnsi="Arial" w:cs="" w:asciiTheme="minorAscii" w:hAnsiTheme="minorAscii" w:cstheme="minorBidi"/>
        </w:rPr>
        <w:t>.202</w:t>
      </w:r>
      <w:r w:rsidRPr="44B83A0F" w:rsidR="46D034FC">
        <w:rPr>
          <w:rFonts w:ascii="Arial" w:hAnsi="Arial" w:cs="" w:asciiTheme="minorAscii" w:hAnsiTheme="minorAscii" w:cstheme="minorBidi"/>
        </w:rPr>
        <w:t>3</w:t>
      </w:r>
    </w:p>
    <w:sectPr w:rsidRPr="002865A6" w:rsidR="00850060">
      <w:headerReference w:type="default" r:id="rId15"/>
      <w:pgSz w:w="11906" w:h="16838" w:orient="portrait"/>
      <w:pgMar w:top="2325" w:right="2665" w:bottom="1985" w:left="1418" w:header="567" w:footer="0" w:gutter="0"/>
      <w:cols w:space="708"/>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682" w:rsidRDefault="00DB3682" w14:paraId="03D14082" w14:textId="77777777">
      <w:pPr>
        <w:spacing w:line="240" w:lineRule="auto"/>
      </w:pPr>
      <w:r>
        <w:separator/>
      </w:r>
    </w:p>
  </w:endnote>
  <w:endnote w:type="continuationSeparator" w:id="0">
    <w:p w:rsidR="00DB3682" w:rsidRDefault="00DB3682" w14:paraId="75E79BB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eeSerif">
    <w:altName w:val="Cambria"/>
    <w:charset w:val="01"/>
    <w:family w:val="roman"/>
    <w:pitch w:val="default"/>
  </w:font>
  <w:font w:name="Lohit Devanagar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ller">
    <w:altName w:val="Calibri"/>
    <w:charset w:val="01"/>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682" w:rsidRDefault="00DB3682" w14:paraId="504BD399" w14:textId="77777777">
      <w:pPr>
        <w:spacing w:line="240" w:lineRule="auto"/>
      </w:pPr>
      <w:r>
        <w:separator/>
      </w:r>
    </w:p>
  </w:footnote>
  <w:footnote w:type="continuationSeparator" w:id="0">
    <w:p w:rsidR="00DB3682" w:rsidRDefault="00DB3682" w14:paraId="3B8E248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63760" w:rsidRDefault="00500E1E" w14:paraId="5F4C242A" w14:textId="77777777">
    <w:pPr>
      <w:pStyle w:val="Sidehoved"/>
    </w:pPr>
    <w:r>
      <w:rPr>
        <w:noProof/>
      </w:rPr>
      <w:drawing>
        <wp:anchor distT="0" distB="0" distL="0" distR="0" simplePos="0" relativeHeight="5" behindDoc="1" locked="0" layoutInCell="0" allowOverlap="1" wp14:anchorId="25209B13" wp14:editId="07777777">
          <wp:simplePos x="0" y="0"/>
          <wp:positionH relativeFrom="rightMargin">
            <wp:align>right</wp:align>
          </wp:positionH>
          <wp:positionV relativeFrom="page">
            <wp:align>top</wp:align>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c:cNvPicPr>
                    <a:picLocks noChangeAspect="1" noChangeArrowheads="1"/>
                  </pic:cNvPicPr>
                </pic:nvPicPr>
                <pic:blipFill>
                  <a:blip r:embed="rId1"/>
                  <a:stretch>
                    <a:fillRect/>
                  </a:stretch>
                </pic:blipFill>
                <pic:spPr bwMode="auto">
                  <a:xfrm>
                    <a:off x="0" y="0"/>
                    <a:ext cx="1798320" cy="899795"/>
                  </a:xfrm>
                  <a:prstGeom prst="rect">
                    <a:avLst/>
                  </a:prstGeom>
                </pic:spPr>
              </pic:pic>
            </a:graphicData>
          </a:graphic>
        </wp:anchor>
      </w:drawing>
    </w:r>
    <w:r>
      <w:rPr>
        <w:noProof/>
      </w:rPr>
      <w:drawing>
        <wp:anchor distT="0" distB="0" distL="0" distR="0" simplePos="0" relativeHeight="9" behindDoc="1" locked="0" layoutInCell="0" allowOverlap="1" wp14:anchorId="2CFBF24A" wp14:editId="07777777">
          <wp:simplePos x="0" y="0"/>
          <wp:positionH relativeFrom="rightMargin">
            <wp:align>right</wp:align>
          </wp:positionH>
          <wp:positionV relativeFrom="page">
            <wp:align>bottom</wp:align>
          </wp:positionV>
          <wp:extent cx="2865755" cy="899795"/>
          <wp:effectExtent l="0" t="0" r="0" b="0"/>
          <wp:wrapNone/>
          <wp:docPr id="3"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vnetræk"/>
                  <pic:cNvPicPr>
                    <a:picLocks noChangeAspect="1" noChangeArrowheads="1"/>
                  </pic:cNvPicPr>
                </pic:nvPicPr>
                <pic:blipFill>
                  <a:blip r:embed="rId2"/>
                  <a:stretch>
                    <a:fillRect/>
                  </a:stretch>
                </pic:blipFill>
                <pic:spPr bwMode="auto">
                  <a:xfrm>
                    <a:off x="0" y="0"/>
                    <a:ext cx="2865755" cy="899795"/>
                  </a:xfrm>
                  <a:prstGeom prst="rect">
                    <a:avLst/>
                  </a:prstGeom>
                </pic:spPr>
              </pic:pic>
            </a:graphicData>
          </a:graphic>
        </wp:anchor>
      </w:drawing>
    </w:r>
    <w:r>
      <w:rPr>
        <w:noProof/>
      </w:rPr>
      <mc:AlternateContent>
        <mc:Choice Requires="wps">
          <w:drawing>
            <wp:anchor distT="0" distB="10160" distL="0" distR="0" simplePos="0" relativeHeight="16" behindDoc="1" locked="0" layoutInCell="0" allowOverlap="1" wp14:anchorId="1C05AAD8" wp14:editId="07777777">
              <wp:simplePos x="0" y="0"/>
              <wp:positionH relativeFrom="rightMargin">
                <wp:align>right</wp:align>
              </wp:positionH>
              <wp:positionV relativeFrom="page">
                <wp:posOffset>5095875</wp:posOffset>
              </wp:positionV>
              <wp:extent cx="1553210" cy="363220"/>
              <wp:effectExtent l="0" t="0" r="0" b="10160"/>
              <wp:wrapNone/>
              <wp:docPr id="4" name="Address"/>
              <wp:cNvGraphicFramePr/>
              <a:graphic xmlns:a="http://schemas.openxmlformats.org/drawingml/2006/main">
                <a:graphicData uri="http://schemas.microsoft.com/office/word/2010/wordprocessingShape">
                  <wps:wsp>
                    <wps:cNvSpPr/>
                    <wps:spPr>
                      <a:xfrm>
                        <a:off x="0" y="0"/>
                        <a:ext cx="1553040" cy="363240"/>
                      </a:xfrm>
                      <a:prstGeom prst="rect">
                        <a:avLst/>
                      </a:prstGeom>
                      <a:noFill/>
                      <a:ln w="6350">
                        <a:noFill/>
                      </a:ln>
                    </wps:spPr>
                    <wps:style>
                      <a:lnRef idx="0">
                        <a:schemeClr val="accent1"/>
                      </a:lnRef>
                      <a:fillRef idx="0">
                        <a:schemeClr val="accent1"/>
                      </a:fillRef>
                      <a:effectRef idx="0">
                        <a:schemeClr val="accent1"/>
                      </a:effectRef>
                      <a:fontRef idx="minor"/>
                    </wps:style>
                    <wps:txbx>
                      <w:txbxContent>
                        <w:tbl>
                          <w:tblPr>
                            <w:tblStyle w:val="Blank"/>
                            <w:tblW w:w="1701" w:type="dxa"/>
                            <w:jc w:val="right"/>
                            <w:tblLayout w:type="fixed"/>
                            <w:tblLook w:val="0600" w:firstRow="0" w:lastRow="0" w:firstColumn="0" w:lastColumn="0" w:noHBand="1" w:noVBand="1"/>
                          </w:tblPr>
                          <w:tblGrid>
                            <w:gridCol w:w="1701"/>
                          </w:tblGrid>
                          <w:tr w:rsidR="00963760" w14:paraId="54E3504D" w14:textId="77777777">
                            <w:trPr>
                              <w:trHeight w:val="378"/>
                              <w:jc w:val="right"/>
                            </w:trPr>
                            <w:tc>
                              <w:tcPr>
                                <w:tcW w:w="1701" w:type="dxa"/>
                              </w:tcPr>
                              <w:p w:rsidR="00963760" w:rsidRDefault="00500E1E" w14:paraId="480F5B8D" w14:textId="5E4CA0BF">
                                <w:pPr>
                                  <w:pStyle w:val="Template-Dato"/>
                                  <w:widowControl w:val="0"/>
                                  <w:rPr>
                                    <w:rStyle w:val="Sidetal"/>
                                  </w:rPr>
                                </w:pPr>
                                <w:r>
                                  <w:rPr>
                                    <w:rStyle w:val="Sidetal"/>
                                    <w:rFonts w:eastAsia="Arial"/>
                                  </w:rPr>
                                  <w:fldChar w:fldCharType="begin"/>
                                </w:r>
                                <w:r>
                                  <w:rPr>
                                    <w:rStyle w:val="Sidetal"/>
                                    <w:rFonts w:eastAsia="Arial"/>
                                  </w:rPr>
                                  <w:instrText xml:space="preserve"> TIME \@"dd\.MM\.yyyy" </w:instrText>
                                </w:r>
                                <w:r>
                                  <w:rPr>
                                    <w:rStyle w:val="Sidetal"/>
                                    <w:rFonts w:eastAsia="Arial"/>
                                  </w:rPr>
                                  <w:fldChar w:fldCharType="separate"/>
                                </w:r>
                                <w:r w:rsidR="002865A6">
                                  <w:rPr>
                                    <w:rStyle w:val="Sidetal"/>
                                    <w:rFonts w:eastAsia="Arial"/>
                                    <w:noProof/>
                                  </w:rPr>
                                  <w:t>13.12.2022</w:t>
                                </w:r>
                                <w:r>
                                  <w:rPr>
                                    <w:rStyle w:val="Sidetal"/>
                                    <w:rFonts w:eastAsia="Arial"/>
                                  </w:rPr>
                                  <w:fldChar w:fldCharType="end"/>
                                </w:r>
                              </w:p>
                              <w:p w:rsidR="00963760" w:rsidRDefault="00500E1E" w14:paraId="06B88299" w14:textId="77777777">
                                <w:pPr>
                                  <w:pStyle w:val="Template-Dato"/>
                                  <w:widowControl w:val="0"/>
                                </w:pPr>
                                <w:r>
                                  <w:rPr>
                                    <w:rStyle w:val="Sidetal"/>
                                    <w:rFonts w:eastAsia="Arial"/>
                                  </w:rPr>
                                  <w:t xml:space="preserve">Side </w:t>
                                </w:r>
                                <w:r>
                                  <w:rPr>
                                    <w:rStyle w:val="Sidetal"/>
                                    <w:rFonts w:eastAsia="Arial"/>
                                  </w:rPr>
                                  <w:fldChar w:fldCharType="begin"/>
                                </w:r>
                                <w:r>
                                  <w:rPr>
                                    <w:rStyle w:val="Sidetal"/>
                                    <w:rFonts w:eastAsia="Arial"/>
                                  </w:rPr>
                                  <w:instrText xml:space="preserve"> PAGE </w:instrText>
                                </w:r>
                                <w:r>
                                  <w:rPr>
                                    <w:rStyle w:val="Sidetal"/>
                                    <w:rFonts w:eastAsia="Arial"/>
                                  </w:rPr>
                                  <w:fldChar w:fldCharType="separate"/>
                                </w:r>
                                <w:r>
                                  <w:rPr>
                                    <w:rStyle w:val="Sidetal"/>
                                    <w:rFonts w:eastAsia="Arial"/>
                                  </w:rPr>
                                  <w:t>4</w:t>
                                </w:r>
                                <w:r>
                                  <w:rPr>
                                    <w:rStyle w:val="Sidetal"/>
                                    <w:rFonts w:eastAsia="Arial"/>
                                  </w:rPr>
                                  <w:fldChar w:fldCharType="end"/>
                                </w:r>
                                <w:r>
                                  <w:rPr>
                                    <w:rStyle w:val="Sidetal"/>
                                    <w:rFonts w:eastAsia="Arial"/>
                                  </w:rPr>
                                  <w:t xml:space="preserve">  / </w:t>
                                </w:r>
                                <w:r>
                                  <w:rPr>
                                    <w:rStyle w:val="Sidetal"/>
                                    <w:rFonts w:eastAsia="Arial"/>
                                  </w:rPr>
                                  <w:fldChar w:fldCharType="begin"/>
                                </w:r>
                                <w:r>
                                  <w:rPr>
                                    <w:rStyle w:val="Sidetal"/>
                                    <w:rFonts w:eastAsia="Arial"/>
                                  </w:rPr>
                                  <w:instrText xml:space="preserve"> NUMPAGES </w:instrText>
                                </w:r>
                                <w:r>
                                  <w:rPr>
                                    <w:rStyle w:val="Sidetal"/>
                                    <w:rFonts w:eastAsia="Arial"/>
                                  </w:rPr>
                                  <w:fldChar w:fldCharType="separate"/>
                                </w:r>
                                <w:r>
                                  <w:rPr>
                                    <w:rStyle w:val="Sidetal"/>
                                    <w:rFonts w:eastAsia="Arial"/>
                                  </w:rPr>
                                  <w:t>4</w:t>
                                </w:r>
                                <w:r>
                                  <w:rPr>
                                    <w:rStyle w:val="Sidetal"/>
                                    <w:rFonts w:eastAsia="Arial"/>
                                  </w:rPr>
                                  <w:fldChar w:fldCharType="end"/>
                                </w:r>
                              </w:p>
                            </w:tc>
                          </w:tr>
                        </w:tbl>
                        <w:p w:rsidR="00963760" w:rsidRDefault="00963760" w14:paraId="049F31CB" w14:textId="77777777">
                          <w:pPr>
                            <w:pStyle w:val="Template-Adresse"/>
                            <w:spacing w:line="14" w:lineRule="exact"/>
                            <w:rPr>
                              <w:color w:val="000000"/>
                            </w:rPr>
                          </w:pPr>
                        </w:p>
                      </w:txbxContent>
                    </wps:txbx>
                    <wps:bodyPr lIns="0" tIns="0" rIns="431640" bIns="0" anchor="t">
                      <a:spAutoFit/>
                    </wps:bodyPr>
                  </wps:wsp>
                </a:graphicData>
              </a:graphic>
            </wp:anchor>
          </w:drawing>
        </mc:Choice>
        <mc:Fallback>
          <w:pict w14:anchorId="33F49227">
            <v:rect id="Address" style="position:absolute;margin-left:71.1pt;margin-top:401.25pt;width:122.3pt;height:28.6pt;z-index:-503316464;visibility:visible;mso-wrap-style:square;mso-wrap-distance-left:0;mso-wrap-distance-top:0;mso-wrap-distance-right:0;mso-wrap-distance-bottom:.8pt;mso-position-horizontal:right;mso-position-horizontal-relative:right-margin-area;mso-position-vertical:absolute;mso-position-vertical-relative:page;v-text-anchor:top" o:spid="_x0000_s1026" o:allowincell="f" filled="f" stroked="f" strokeweight=".5pt" w14:anchorId="1C05AA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CYT0gEAAPsDAAAOAAAAZHJzL2Uyb0RvYy54bWysU9tu2zAMfR+wfxD0vtiOm2AI4hTFig4D&#10;hq1Ytw9QZCo2oBskNXb+fhTjOEX31KEvMk2Rh+Th0fZ2NJodIcTe2YZXi5IzsNK1vT00/M/vh0+f&#10;OYtJ2FZoZ6HhJ4j8dvfxw3bwG1i6zukWAkMQGzeDb3iXkt8URZQdGBEXzoPFS+WCEQl/w6FogxgQ&#10;3ehiWZbrYnCh9cFJiBG99+dLviN8pUCmn0pFSEw3HHtLdAY69/ksdluxOQThu15ObYj/6MKI3mLR&#10;GepeJMGeQ/8PlOllcNGptJDOFE6pXgLNgNNU5atpnjrhgWZBcqKfaYrvByt/HJ/8Y0AaBh83Ec08&#10;xaiCyV/sj41E1mkmC8bEJDqr1aoub5BTiXf1ul6ijTDFNduHmL6CMywbDQ+4DOJIHL/HdA69hORi&#10;1j30WtNCtGVDw9f1qqSE+QbBtcUa117JSicNGUHbX6BY31LL2UEygi86sKNAAQgpwaZqapOic5TC&#10;sm9JnOJzKpDE3pI8Z1BlZ9OcbHrrAvX2YqhspnE/Tgvau/b0GJj+ZlEDWc8XI5BxU1frvJL9xS2s&#10;7BzK/Ux89HfPCVkm8jPyGW4iFBVG65teQ5bwy3+Kur7Z3V8AAAD//wMAUEsDBBQABgAIAAAAIQAL&#10;XMXX3gAAAAgBAAAPAAAAZHJzL2Rvd25yZXYueG1sTI9BS8NAEIXvgv9hGcGb3Rja2sZsiihCUSi0&#10;euhxmh2TYHY27m7b+O8dT3qceY/3vleuRterE4XYeTZwO8lAEdfedtwYeH97vlmAignZYu+ZDHxT&#10;hFV1eVFiYf2Zt3TapUZJCMcCDbQpDYXWsW7JYZz4gVi0Dx8cJjlDo23As4S7XudZNtcOO5aGFgd6&#10;bKn+3B2d9L4Mm/BE4zptl+uv19jsqXN7Y66vxod7UInG9GeGX3xBh0qYDv7INqregAxJBhZZPgMl&#10;cj6dzkEd5DNb3oGuSv1/QPUDAAD//wMAUEsBAi0AFAAGAAgAAAAhALaDOJL+AAAA4QEAABMAAAAA&#10;AAAAAAAAAAAAAAAAAFtDb250ZW50X1R5cGVzXS54bWxQSwECLQAUAAYACAAAACEAOP0h/9YAAACU&#10;AQAACwAAAAAAAAAAAAAAAAAvAQAAX3JlbHMvLnJlbHNQSwECLQAUAAYACAAAACEA7BgmE9IBAAD7&#10;AwAADgAAAAAAAAAAAAAAAAAuAgAAZHJzL2Uyb0RvYy54bWxQSwECLQAUAAYACAAAACEAC1zF194A&#10;AAAIAQAADwAAAAAAAAAAAAAAAAAsBAAAZHJzL2Rvd25yZXYueG1sUEsFBgAAAAAEAAQA8wAAADcF&#10;AAAAAA==&#10;">
              <v:textbox style="mso-fit-shape-to-text:t" inset="0,0,11.99mm,0">
                <w:txbxContent>
                  <w:tbl>
                    <w:tblPr>
                      <w:tblStyle w:val="Blank"/>
                      <w:tblW w:w="1701" w:type="dxa"/>
                      <w:jc w:val="right"/>
                      <w:tblLayout w:type="fixed"/>
                      <w:tblLook w:val="0600" w:firstRow="0" w:lastRow="0" w:firstColumn="0" w:lastColumn="0" w:noHBand="1" w:noVBand="1"/>
                    </w:tblPr>
                    <w:tblGrid>
                      <w:gridCol w:w="1701"/>
                    </w:tblGrid>
                    <w:tr w:rsidR="00963760" w14:paraId="45C9F873" w14:textId="77777777">
                      <w:trPr>
                        <w:trHeight w:val="378"/>
                        <w:jc w:val="right"/>
                      </w:trPr>
                      <w:tc>
                        <w:tcPr>
                          <w:tcW w:w="1701" w:type="dxa"/>
                        </w:tcPr>
                        <w:p w:rsidR="00963760" w:rsidRDefault="00500E1E" w14:paraId="6F69E690" w14:textId="5E4CA0BF">
                          <w:pPr>
                            <w:pStyle w:val="Template-Dato"/>
                            <w:widowControl w:val="0"/>
                            <w:rPr>
                              <w:rStyle w:val="Sidetal"/>
                            </w:rPr>
                          </w:pPr>
                          <w:r>
                            <w:rPr>
                              <w:rStyle w:val="Sidetal"/>
                              <w:rFonts w:eastAsia="Arial"/>
                            </w:rPr>
                            <w:fldChar w:fldCharType="begin"/>
                          </w:r>
                          <w:r>
                            <w:rPr>
                              <w:rStyle w:val="Sidetal"/>
                              <w:rFonts w:eastAsia="Arial"/>
                            </w:rPr>
                            <w:instrText xml:space="preserve"> TIME \@"dd\.MM\.yyyy" </w:instrText>
                          </w:r>
                          <w:r>
                            <w:rPr>
                              <w:rStyle w:val="Sidetal"/>
                              <w:rFonts w:eastAsia="Arial"/>
                            </w:rPr>
                            <w:fldChar w:fldCharType="separate"/>
                          </w:r>
                          <w:r w:rsidR="002865A6">
                            <w:rPr>
                              <w:rStyle w:val="Sidetal"/>
                              <w:rFonts w:eastAsia="Arial"/>
                              <w:noProof/>
                            </w:rPr>
                            <w:t>13.12.2022</w:t>
                          </w:r>
                          <w:r>
                            <w:rPr>
                              <w:rStyle w:val="Sidetal"/>
                              <w:rFonts w:eastAsia="Arial"/>
                            </w:rPr>
                            <w:fldChar w:fldCharType="end"/>
                          </w:r>
                        </w:p>
                        <w:p w:rsidR="00963760" w:rsidRDefault="00500E1E" w14:paraId="17994C2D" w14:textId="77777777">
                          <w:pPr>
                            <w:pStyle w:val="Template-Dato"/>
                            <w:widowControl w:val="0"/>
                          </w:pPr>
                          <w:r>
                            <w:rPr>
                              <w:rStyle w:val="Sidetal"/>
                              <w:rFonts w:eastAsia="Arial"/>
                            </w:rPr>
                            <w:t xml:space="preserve">Side </w:t>
                          </w:r>
                          <w:r>
                            <w:rPr>
                              <w:rStyle w:val="Sidetal"/>
                              <w:rFonts w:eastAsia="Arial"/>
                            </w:rPr>
                            <w:fldChar w:fldCharType="begin"/>
                          </w:r>
                          <w:r>
                            <w:rPr>
                              <w:rStyle w:val="Sidetal"/>
                              <w:rFonts w:eastAsia="Arial"/>
                            </w:rPr>
                            <w:instrText xml:space="preserve"> PAGE </w:instrText>
                          </w:r>
                          <w:r>
                            <w:rPr>
                              <w:rStyle w:val="Sidetal"/>
                              <w:rFonts w:eastAsia="Arial"/>
                            </w:rPr>
                            <w:fldChar w:fldCharType="separate"/>
                          </w:r>
                          <w:r>
                            <w:rPr>
                              <w:rStyle w:val="Sidetal"/>
                              <w:rFonts w:eastAsia="Arial"/>
                            </w:rPr>
                            <w:t>4</w:t>
                          </w:r>
                          <w:r>
                            <w:rPr>
                              <w:rStyle w:val="Sidetal"/>
                              <w:rFonts w:eastAsia="Arial"/>
                            </w:rPr>
                            <w:fldChar w:fldCharType="end"/>
                          </w:r>
                          <w:r>
                            <w:rPr>
                              <w:rStyle w:val="Sidetal"/>
                              <w:rFonts w:eastAsia="Arial"/>
                            </w:rPr>
                            <w:t xml:space="preserve">  / </w:t>
                          </w:r>
                          <w:r>
                            <w:rPr>
                              <w:rStyle w:val="Sidetal"/>
                              <w:rFonts w:eastAsia="Arial"/>
                            </w:rPr>
                            <w:fldChar w:fldCharType="begin"/>
                          </w:r>
                          <w:r>
                            <w:rPr>
                              <w:rStyle w:val="Sidetal"/>
                              <w:rFonts w:eastAsia="Arial"/>
                            </w:rPr>
                            <w:instrText xml:space="preserve"> NUMPAGES </w:instrText>
                          </w:r>
                          <w:r>
                            <w:rPr>
                              <w:rStyle w:val="Sidetal"/>
                              <w:rFonts w:eastAsia="Arial"/>
                            </w:rPr>
                            <w:fldChar w:fldCharType="separate"/>
                          </w:r>
                          <w:r>
                            <w:rPr>
                              <w:rStyle w:val="Sidetal"/>
                              <w:rFonts w:eastAsia="Arial"/>
                            </w:rPr>
                            <w:t>4</w:t>
                          </w:r>
                          <w:r>
                            <w:rPr>
                              <w:rStyle w:val="Sidetal"/>
                              <w:rFonts w:eastAsia="Arial"/>
                            </w:rPr>
                            <w:fldChar w:fldCharType="end"/>
                          </w:r>
                        </w:p>
                      </w:tc>
                    </w:tr>
                  </w:tbl>
                  <w:p w:rsidR="00963760" w:rsidRDefault="00963760" w14:paraId="672A6659" w14:textId="77777777">
                    <w:pPr>
                      <w:pStyle w:val="Template-Adresse"/>
                      <w:spacing w:line="14" w:lineRule="exact"/>
                      <w:rPr>
                        <w:color w:val="000000"/>
                      </w:rPr>
                    </w:pPr>
                  </w:p>
                </w:txbxContent>
              </v:textbox>
              <w10:wrap anchorx="margin" anchory="page"/>
            </v:rect>
          </w:pict>
        </mc:Fallback>
      </mc:AlternateContent>
    </w:r>
  </w:p>
  <w:p w:rsidR="00963760" w:rsidRDefault="00963760" w14:paraId="62486C05" w14:textId="777777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18850"/>
    <w:multiLevelType w:val="multilevel"/>
    <w:tmpl w:val="1A00BC34"/>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 w15:restartNumberingAfterBreak="0">
    <w:nsid w:val="2DDE5EA7"/>
    <w:multiLevelType w:val="multilevel"/>
    <w:tmpl w:val="6BFAEDC4"/>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abstractNum w:abstractNumId="2" w15:restartNumberingAfterBreak="0">
    <w:nsid w:val="38B51F4B"/>
    <w:multiLevelType w:val="multilevel"/>
    <w:tmpl w:val="68E46FB2"/>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3" w15:restartNumberingAfterBreak="0">
    <w:nsid w:val="481D496A"/>
    <w:multiLevelType w:val="multilevel"/>
    <w:tmpl w:val="BD249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DC4E6E7"/>
    <w:multiLevelType w:val="multilevel"/>
    <w:tmpl w:val="AFEEE344"/>
    <w:lvl w:ilvl="0">
      <w:start w:val="1"/>
      <w:numFmt w:val="bullet"/>
      <w:pStyle w:val="Opstilling-punkttegn"/>
      <w:lvlText w:val="–"/>
      <w:lvlJc w:val="left"/>
      <w:pPr>
        <w:tabs>
          <w:tab w:val="num" w:pos="0"/>
        </w:tabs>
        <w:ind w:left="227" w:hanging="227"/>
      </w:pPr>
      <w:rPr>
        <w:rFonts w:hint="default" w:ascii="Arial" w:hAnsi="Arial" w:cs="Arial"/>
      </w:rPr>
    </w:lvl>
    <w:lvl w:ilvl="1">
      <w:start w:val="1"/>
      <w:numFmt w:val="bullet"/>
      <w:lvlText w:val="–"/>
      <w:lvlJc w:val="left"/>
      <w:pPr>
        <w:tabs>
          <w:tab w:val="num" w:pos="0"/>
        </w:tabs>
        <w:ind w:left="454" w:hanging="227"/>
      </w:pPr>
      <w:rPr>
        <w:rFonts w:hint="default" w:ascii="Arial" w:hAnsi="Arial" w:cs="Arial"/>
      </w:rPr>
    </w:lvl>
    <w:lvl w:ilvl="2">
      <w:start w:val="1"/>
      <w:numFmt w:val="bullet"/>
      <w:lvlText w:val="–"/>
      <w:lvlJc w:val="left"/>
      <w:pPr>
        <w:tabs>
          <w:tab w:val="num" w:pos="0"/>
        </w:tabs>
        <w:ind w:left="681" w:hanging="227"/>
      </w:pPr>
      <w:rPr>
        <w:rFonts w:hint="default" w:ascii="Arial" w:hAnsi="Arial" w:cs="Arial"/>
      </w:rPr>
    </w:lvl>
    <w:lvl w:ilvl="3">
      <w:start w:val="1"/>
      <w:numFmt w:val="bullet"/>
      <w:lvlText w:val="–"/>
      <w:lvlJc w:val="left"/>
      <w:pPr>
        <w:tabs>
          <w:tab w:val="num" w:pos="0"/>
        </w:tabs>
        <w:ind w:left="908" w:hanging="227"/>
      </w:pPr>
      <w:rPr>
        <w:rFonts w:hint="default" w:ascii="Arial" w:hAnsi="Arial" w:cs="Arial"/>
      </w:rPr>
    </w:lvl>
    <w:lvl w:ilvl="4">
      <w:start w:val="1"/>
      <w:numFmt w:val="bullet"/>
      <w:lvlText w:val="–"/>
      <w:lvlJc w:val="left"/>
      <w:pPr>
        <w:tabs>
          <w:tab w:val="num" w:pos="0"/>
        </w:tabs>
        <w:ind w:left="1135" w:hanging="227"/>
      </w:pPr>
      <w:rPr>
        <w:rFonts w:hint="default" w:ascii="Arial" w:hAnsi="Arial" w:cs="Arial"/>
      </w:rPr>
    </w:lvl>
    <w:lvl w:ilvl="5">
      <w:start w:val="1"/>
      <w:numFmt w:val="bullet"/>
      <w:lvlText w:val="–"/>
      <w:lvlJc w:val="left"/>
      <w:pPr>
        <w:tabs>
          <w:tab w:val="num" w:pos="0"/>
        </w:tabs>
        <w:ind w:left="1362" w:hanging="227"/>
      </w:pPr>
      <w:rPr>
        <w:rFonts w:hint="default" w:ascii="Arial" w:hAnsi="Arial" w:cs="Arial"/>
      </w:rPr>
    </w:lvl>
    <w:lvl w:ilvl="6">
      <w:start w:val="1"/>
      <w:numFmt w:val="bullet"/>
      <w:lvlText w:val="–"/>
      <w:lvlJc w:val="left"/>
      <w:pPr>
        <w:tabs>
          <w:tab w:val="num" w:pos="0"/>
        </w:tabs>
        <w:ind w:left="1589" w:hanging="227"/>
      </w:pPr>
      <w:rPr>
        <w:rFonts w:hint="default" w:ascii="Arial" w:hAnsi="Arial" w:cs="Arial"/>
      </w:rPr>
    </w:lvl>
    <w:lvl w:ilvl="7">
      <w:start w:val="1"/>
      <w:numFmt w:val="bullet"/>
      <w:lvlText w:val="–"/>
      <w:lvlJc w:val="left"/>
      <w:pPr>
        <w:tabs>
          <w:tab w:val="num" w:pos="0"/>
        </w:tabs>
        <w:ind w:left="1816" w:hanging="227"/>
      </w:pPr>
      <w:rPr>
        <w:rFonts w:hint="default" w:ascii="Arial" w:hAnsi="Arial" w:cs="Arial"/>
      </w:rPr>
    </w:lvl>
    <w:lvl w:ilvl="8">
      <w:start w:val="1"/>
      <w:numFmt w:val="bullet"/>
      <w:lvlText w:val="–"/>
      <w:lvlJc w:val="left"/>
      <w:pPr>
        <w:tabs>
          <w:tab w:val="num" w:pos="0"/>
        </w:tabs>
        <w:ind w:left="2043" w:hanging="227"/>
      </w:pPr>
      <w:rPr>
        <w:rFonts w:hint="default" w:ascii="Arial" w:hAnsi="Arial" w:cs="Arial"/>
      </w:rPr>
    </w:lvl>
  </w:abstractNum>
  <w:abstractNum w:abstractNumId="5" w15:restartNumberingAfterBreak="0">
    <w:nsid w:val="5289F44F"/>
    <w:multiLevelType w:val="multilevel"/>
    <w:tmpl w:val="3D86AA0A"/>
    <w:lvl w:ilvl="0">
      <w:start w:val="1"/>
      <w:numFmt w:val="bullet"/>
      <w:lvlText w:val=""/>
      <w:lvlJc w:val="left"/>
      <w:pPr>
        <w:tabs>
          <w:tab w:val="num" w:pos="720"/>
        </w:tabs>
        <w:ind w:left="720" w:hanging="360"/>
      </w:pPr>
      <w:rPr>
        <w:rFonts w:hint="default" w:ascii="Symbol" w:hAnsi="Symbol" w:cs="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6" w15:restartNumberingAfterBreak="0">
    <w:nsid w:val="52C2681D"/>
    <w:multiLevelType w:val="multilevel"/>
    <w:tmpl w:val="1B2848A8"/>
    <w:lvl w:ilvl="0">
      <w:start w:val="1"/>
      <w:numFmt w:val="decimal"/>
      <w:pStyle w:val="ListBulletOverskrift"/>
      <w:lvlText w:val="%1."/>
      <w:lvlJc w:val="left"/>
      <w:pPr>
        <w:tabs>
          <w:tab w:val="num" w:pos="0"/>
        </w:tabs>
        <w:ind w:left="312" w:hanging="312"/>
      </w:pPr>
    </w:lvl>
    <w:lvl w:ilvl="1">
      <w:start w:val="1"/>
      <w:numFmt w:val="decimal"/>
      <w:lvlText w:val="%1.%2."/>
      <w:lvlJc w:val="left"/>
      <w:pPr>
        <w:tabs>
          <w:tab w:val="num" w:pos="0"/>
        </w:tabs>
        <w:ind w:left="964" w:hanging="652"/>
      </w:pPr>
    </w:lvl>
    <w:lvl w:ilvl="2">
      <w:start w:val="1"/>
      <w:numFmt w:val="decimal"/>
      <w:lvlText w:val="%1.%2.%3."/>
      <w:lvlJc w:val="left"/>
      <w:pPr>
        <w:tabs>
          <w:tab w:val="num" w:pos="0"/>
        </w:tabs>
        <w:ind w:left="1758" w:hanging="794"/>
      </w:pPr>
    </w:lvl>
    <w:lvl w:ilvl="3">
      <w:start w:val="1"/>
      <w:numFmt w:val="decimal"/>
      <w:lvlText w:val="%1.%2.%3.%4."/>
      <w:lvlJc w:val="left"/>
      <w:pPr>
        <w:tabs>
          <w:tab w:val="num" w:pos="1758"/>
        </w:tabs>
        <w:ind w:left="2722" w:hanging="964"/>
      </w:pPr>
    </w:lvl>
    <w:lvl w:ilvl="4">
      <w:start w:val="1"/>
      <w:numFmt w:val="decimal"/>
      <w:lvlText w:val="%1.%2.%3.%4.%5."/>
      <w:lvlJc w:val="left"/>
      <w:pPr>
        <w:tabs>
          <w:tab w:val="num" w:pos="2722"/>
        </w:tabs>
        <w:ind w:left="2892" w:hanging="1134"/>
      </w:pPr>
    </w:lvl>
    <w:lvl w:ilvl="5">
      <w:start w:val="1"/>
      <w:numFmt w:val="decimal"/>
      <w:lvlText w:val="%1.%2.%3.%4.%5.%6."/>
      <w:lvlJc w:val="left"/>
      <w:pPr>
        <w:tabs>
          <w:tab w:val="num" w:pos="0"/>
        </w:tabs>
        <w:ind w:left="3119" w:hanging="1361"/>
      </w:pPr>
    </w:lvl>
    <w:lvl w:ilvl="6">
      <w:start w:val="1"/>
      <w:numFmt w:val="decimal"/>
      <w:lvlText w:val="%1.%2.%3.%4.%5.%6.%7."/>
      <w:lvlJc w:val="left"/>
      <w:pPr>
        <w:tabs>
          <w:tab w:val="num" w:pos="0"/>
        </w:tabs>
        <w:ind w:left="3289" w:hanging="1531"/>
      </w:pPr>
    </w:lvl>
    <w:lvl w:ilvl="7">
      <w:start w:val="1"/>
      <w:numFmt w:val="decimal"/>
      <w:lvlText w:val="%1.%2.%3.%4.%5.%6.%7.%8."/>
      <w:lvlJc w:val="left"/>
      <w:pPr>
        <w:tabs>
          <w:tab w:val="num" w:pos="0"/>
        </w:tabs>
        <w:ind w:left="3459" w:hanging="1701"/>
      </w:pPr>
    </w:lvl>
    <w:lvl w:ilvl="8">
      <w:start w:val="1"/>
      <w:numFmt w:val="decimal"/>
      <w:lvlText w:val="%1.%2.%3.%4.%5.%6.%7.%8.%9."/>
      <w:lvlJc w:val="left"/>
      <w:pPr>
        <w:tabs>
          <w:tab w:val="num" w:pos="0"/>
        </w:tabs>
        <w:ind w:left="3686" w:hanging="1928"/>
      </w:pPr>
    </w:lvl>
  </w:abstractNum>
  <w:abstractNum w:abstractNumId="7" w15:restartNumberingAfterBreak="0">
    <w:nsid w:val="5AB692A6"/>
    <w:multiLevelType w:val="multilevel"/>
    <w:tmpl w:val="D9726F3E"/>
    <w:lvl w:ilvl="0">
      <w:start w:val="1"/>
      <w:numFmt w:val="decimal"/>
      <w:pStyle w:val="Opstilling-talellerbogst"/>
      <w:lvlText w:val="%1."/>
      <w:lvlJc w:val="left"/>
      <w:pPr>
        <w:tabs>
          <w:tab w:val="num" w:pos="0"/>
        </w:tabs>
        <w:ind w:left="312" w:hanging="312"/>
      </w:pPr>
    </w:lvl>
    <w:lvl w:ilvl="1">
      <w:start w:val="1"/>
      <w:numFmt w:val="decimal"/>
      <w:lvlText w:val="%1.%2."/>
      <w:lvlJc w:val="left"/>
      <w:pPr>
        <w:tabs>
          <w:tab w:val="num" w:pos="0"/>
        </w:tabs>
        <w:ind w:left="964" w:hanging="652"/>
      </w:pPr>
    </w:lvl>
    <w:lvl w:ilvl="2">
      <w:start w:val="1"/>
      <w:numFmt w:val="decimal"/>
      <w:lvlText w:val="%1.%2.%3."/>
      <w:lvlJc w:val="left"/>
      <w:pPr>
        <w:tabs>
          <w:tab w:val="num" w:pos="0"/>
        </w:tabs>
        <w:ind w:left="1758" w:hanging="794"/>
      </w:pPr>
    </w:lvl>
    <w:lvl w:ilvl="3">
      <w:start w:val="1"/>
      <w:numFmt w:val="decimal"/>
      <w:lvlText w:val="%1.%2.%3.%4."/>
      <w:lvlJc w:val="left"/>
      <w:pPr>
        <w:tabs>
          <w:tab w:val="num" w:pos="0"/>
        </w:tabs>
        <w:ind w:left="2722" w:hanging="964"/>
      </w:pPr>
    </w:lvl>
    <w:lvl w:ilvl="4">
      <w:start w:val="1"/>
      <w:numFmt w:val="decimal"/>
      <w:lvlText w:val="%1.%2.%3.%4.%5."/>
      <w:lvlJc w:val="left"/>
      <w:pPr>
        <w:tabs>
          <w:tab w:val="num" w:pos="0"/>
        </w:tabs>
        <w:ind w:left="2892" w:hanging="1134"/>
      </w:pPr>
    </w:lvl>
    <w:lvl w:ilvl="5">
      <w:start w:val="1"/>
      <w:numFmt w:val="decimal"/>
      <w:lvlText w:val="%1.%2.%3.%4.%5.%6."/>
      <w:lvlJc w:val="left"/>
      <w:pPr>
        <w:tabs>
          <w:tab w:val="num" w:pos="0"/>
        </w:tabs>
        <w:ind w:left="3119" w:hanging="1361"/>
      </w:pPr>
    </w:lvl>
    <w:lvl w:ilvl="6">
      <w:start w:val="1"/>
      <w:numFmt w:val="decimal"/>
      <w:lvlText w:val="%1.%2.%3.%4.%5.%6.%7."/>
      <w:lvlJc w:val="left"/>
      <w:pPr>
        <w:tabs>
          <w:tab w:val="num" w:pos="0"/>
        </w:tabs>
        <w:ind w:left="3289" w:hanging="1531"/>
      </w:pPr>
    </w:lvl>
    <w:lvl w:ilvl="7">
      <w:start w:val="1"/>
      <w:numFmt w:val="decimal"/>
      <w:lvlText w:val="%1.%2.%3.%4.%5.%6.%7.%8."/>
      <w:lvlJc w:val="left"/>
      <w:pPr>
        <w:tabs>
          <w:tab w:val="num" w:pos="0"/>
        </w:tabs>
        <w:ind w:left="3459" w:hanging="1701"/>
      </w:pPr>
    </w:lvl>
    <w:lvl w:ilvl="8">
      <w:start w:val="1"/>
      <w:numFmt w:val="decimal"/>
      <w:lvlText w:val="%1.%2.%3.%4.%5.%6.%7.%8.%9."/>
      <w:lvlJc w:val="left"/>
      <w:pPr>
        <w:tabs>
          <w:tab w:val="num" w:pos="0"/>
        </w:tabs>
        <w:ind w:left="3686" w:hanging="1928"/>
      </w:pPr>
    </w:lvl>
  </w:abstractNum>
  <w:abstractNum w:abstractNumId="8" w15:restartNumberingAfterBreak="0">
    <w:nsid w:val="63970153"/>
    <w:multiLevelType w:val="multilevel"/>
    <w:tmpl w:val="C0E0F992"/>
    <w:lvl w:ilvl="0">
      <w:start w:val="1"/>
      <w:numFmt w:val="bullet"/>
      <w:lvlText w:val=""/>
      <w:lvlJc w:val="left"/>
      <w:pPr>
        <w:tabs>
          <w:tab w:val="num" w:pos="0"/>
        </w:tabs>
        <w:ind w:left="720" w:hanging="360"/>
      </w:pPr>
      <w:rPr>
        <w:rFonts w:hint="default" w:ascii="Symbol" w:hAnsi="Symbol" w:cs="Symbol"/>
      </w:rPr>
    </w:lvl>
    <w:lvl w:ilvl="1">
      <w:start w:val="1"/>
      <w:numFmt w:val="bullet"/>
      <w:lvlText w:val="o"/>
      <w:lvlJc w:val="left"/>
      <w:pPr>
        <w:tabs>
          <w:tab w:val="num" w:pos="0"/>
        </w:tabs>
        <w:ind w:left="1440" w:hanging="360"/>
      </w:pPr>
      <w:rPr>
        <w:rFonts w:hint="default" w:ascii="Courier New" w:hAnsi="Courier New" w:cs="Courier New"/>
      </w:rPr>
    </w:lvl>
    <w:lvl w:ilvl="2">
      <w:start w:val="1"/>
      <w:numFmt w:val="bullet"/>
      <w:lvlText w:val=""/>
      <w:lvlJc w:val="left"/>
      <w:pPr>
        <w:tabs>
          <w:tab w:val="num" w:pos="0"/>
        </w:tabs>
        <w:ind w:left="2160" w:hanging="360"/>
      </w:pPr>
      <w:rPr>
        <w:rFonts w:hint="default" w:ascii="Wingdings" w:hAnsi="Wingdings" w:cs="Wingdings"/>
      </w:rPr>
    </w:lvl>
    <w:lvl w:ilvl="3">
      <w:start w:val="1"/>
      <w:numFmt w:val="bullet"/>
      <w:lvlText w:val=""/>
      <w:lvlJc w:val="left"/>
      <w:pPr>
        <w:tabs>
          <w:tab w:val="num" w:pos="0"/>
        </w:tabs>
        <w:ind w:left="2880" w:hanging="360"/>
      </w:pPr>
      <w:rPr>
        <w:rFonts w:hint="default" w:ascii="Symbol" w:hAnsi="Symbol" w:cs="Symbol"/>
      </w:rPr>
    </w:lvl>
    <w:lvl w:ilvl="4">
      <w:start w:val="1"/>
      <w:numFmt w:val="bullet"/>
      <w:lvlText w:val="o"/>
      <w:lvlJc w:val="left"/>
      <w:pPr>
        <w:tabs>
          <w:tab w:val="num" w:pos="0"/>
        </w:tabs>
        <w:ind w:left="3600" w:hanging="360"/>
      </w:pPr>
      <w:rPr>
        <w:rFonts w:hint="default" w:ascii="Courier New" w:hAnsi="Courier New" w:cs="Courier New"/>
      </w:rPr>
    </w:lvl>
    <w:lvl w:ilvl="5">
      <w:start w:val="1"/>
      <w:numFmt w:val="bullet"/>
      <w:lvlText w:val=""/>
      <w:lvlJc w:val="left"/>
      <w:pPr>
        <w:tabs>
          <w:tab w:val="num" w:pos="0"/>
        </w:tabs>
        <w:ind w:left="4320" w:hanging="360"/>
      </w:pPr>
      <w:rPr>
        <w:rFonts w:hint="default" w:ascii="Wingdings" w:hAnsi="Wingdings" w:cs="Wingdings"/>
      </w:rPr>
    </w:lvl>
    <w:lvl w:ilvl="6">
      <w:start w:val="1"/>
      <w:numFmt w:val="bullet"/>
      <w:lvlText w:val=""/>
      <w:lvlJc w:val="left"/>
      <w:pPr>
        <w:tabs>
          <w:tab w:val="num" w:pos="0"/>
        </w:tabs>
        <w:ind w:left="5040" w:hanging="360"/>
      </w:pPr>
      <w:rPr>
        <w:rFonts w:hint="default" w:ascii="Symbol" w:hAnsi="Symbol" w:cs="Symbol"/>
      </w:rPr>
    </w:lvl>
    <w:lvl w:ilvl="7">
      <w:start w:val="1"/>
      <w:numFmt w:val="bullet"/>
      <w:lvlText w:val="o"/>
      <w:lvlJc w:val="left"/>
      <w:pPr>
        <w:tabs>
          <w:tab w:val="num" w:pos="0"/>
        </w:tabs>
        <w:ind w:left="5760" w:hanging="360"/>
      </w:pPr>
      <w:rPr>
        <w:rFonts w:hint="default" w:ascii="Courier New" w:hAnsi="Courier New" w:cs="Courier New"/>
      </w:rPr>
    </w:lvl>
    <w:lvl w:ilvl="8">
      <w:start w:val="1"/>
      <w:numFmt w:val="bullet"/>
      <w:lvlText w:val=""/>
      <w:lvlJc w:val="left"/>
      <w:pPr>
        <w:tabs>
          <w:tab w:val="num" w:pos="0"/>
        </w:tabs>
        <w:ind w:left="6480" w:hanging="360"/>
      </w:pPr>
      <w:rPr>
        <w:rFonts w:hint="default" w:ascii="Wingdings" w:hAnsi="Wingdings" w:cs="Wingdings"/>
      </w:rPr>
    </w:lvl>
  </w:abstractNum>
  <w:num w:numId="1" w16cid:durableId="1867523690">
    <w:abstractNumId w:val="4"/>
  </w:num>
  <w:num w:numId="2" w16cid:durableId="2123263118">
    <w:abstractNumId w:val="7"/>
  </w:num>
  <w:num w:numId="3" w16cid:durableId="1196893587">
    <w:abstractNumId w:val="6"/>
  </w:num>
  <w:num w:numId="4" w16cid:durableId="1781492249">
    <w:abstractNumId w:val="8"/>
  </w:num>
  <w:num w:numId="5" w16cid:durableId="450512079">
    <w:abstractNumId w:val="1"/>
  </w:num>
  <w:num w:numId="6" w16cid:durableId="1073283596">
    <w:abstractNumId w:val="0"/>
  </w:num>
  <w:num w:numId="7" w16cid:durableId="37435989">
    <w:abstractNumId w:val="5"/>
  </w:num>
  <w:num w:numId="8" w16cid:durableId="1406301521">
    <w:abstractNumId w:val="2"/>
  </w:num>
  <w:num w:numId="9" w16cid:durableId="290522347">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443929D"/>
    <w:rsid w:val="001B7AF5"/>
    <w:rsid w:val="002865A6"/>
    <w:rsid w:val="00500E1E"/>
    <w:rsid w:val="007A01FF"/>
    <w:rsid w:val="00850060"/>
    <w:rsid w:val="00963760"/>
    <w:rsid w:val="00DB3682"/>
    <w:rsid w:val="04DDBD98"/>
    <w:rsid w:val="3D9D72C7"/>
    <w:rsid w:val="44B83A0F"/>
    <w:rsid w:val="46D034FC"/>
    <w:rsid w:val="6443929D"/>
    <w:rsid w:val="6CCA82B7"/>
    <w:rsid w:val="754AC4AB"/>
    <w:rsid w:val="7CBEFD38"/>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4AE57AA"/>
  <w15:docId w15:val="{4D58A637-B8F6-40DE-A3CC-F224B11DB6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Verdana" w:eastAsiaTheme="minorHAnsi"/>
        <w:sz w:val="19"/>
        <w:szCs w:val="19"/>
        <w:lang w:val="da-D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lsdException w:name="table of figures" w:semiHidden="1" w:unhideWhenUsed="1"/>
    <w:lsdException w:name="envelope address" w:semiHidden="1"/>
    <w:lsdException w:name="envelope return" w:semiHidden="1"/>
    <w:lsdException w:name="footnote reference" w:uiPriority="21"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uiPriority="9" w:semiHidden="1"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uiPriority="21" w:semiHidden="1"/>
    <w:lsdException w:name="Strong" w:uiPriority="22"/>
    <w:lsdException w:name="Emphasis" w:uiPriority="19" w:semiHidden="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styleId="Normal" w:default="1">
    <w:name w:val="Normal"/>
    <w:qFormat/>
    <w:rsid w:val="00B71517"/>
    <w:pPr>
      <w:suppressAutoHyphens w:val="0"/>
      <w:spacing w:line="250" w:lineRule="atLeast"/>
    </w:pPr>
  </w:style>
  <w:style w:type="paragraph" w:styleId="Overskrift1">
    <w:name w:val="heading 1"/>
    <w:basedOn w:val="Normal"/>
    <w:next w:val="Normal"/>
    <w:link w:val="Overskrift1Tegn"/>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Overskrift2">
    <w:name w:val="heading 2"/>
    <w:basedOn w:val="Normal"/>
    <w:next w:val="Normal"/>
    <w:link w:val="Overskrift2Tegn"/>
    <w:uiPriority w:val="1"/>
    <w:qFormat/>
    <w:rsid w:val="00A95307"/>
    <w:pPr>
      <w:keepNext/>
      <w:keepLines/>
      <w:spacing w:before="25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A95307"/>
    <w:pPr>
      <w:keepNext/>
      <w:keepLines/>
      <w:spacing w:before="250"/>
      <w:contextualSpacing/>
      <w:outlineLvl w:val="2"/>
    </w:pPr>
    <w:rPr>
      <w:rFonts w:eastAsiaTheme="majorEastAsia" w:cstheme="majorBidi"/>
      <w:b/>
      <w:bCs/>
    </w:rPr>
  </w:style>
  <w:style w:type="paragraph" w:styleId="Overskrift4">
    <w:name w:val="heading 4"/>
    <w:basedOn w:val="Normal"/>
    <w:next w:val="Normal"/>
    <w:link w:val="Overskrift4Tegn"/>
    <w:uiPriority w:val="1"/>
    <w:semiHidden/>
    <w:qFormat/>
    <w:rsid w:val="00A95307"/>
    <w:pPr>
      <w:keepNext/>
      <w:keepLines/>
      <w:spacing w:before="25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qFormat/>
    <w:rsid w:val="00A95307"/>
    <w:pPr>
      <w:keepNext/>
      <w:keepLines/>
      <w:spacing w:before="250"/>
      <w:contextualSpacing/>
      <w:outlineLvl w:val="4"/>
    </w:pPr>
    <w:rPr>
      <w:rFonts w:eastAsiaTheme="majorEastAsia" w:cstheme="majorBidi"/>
      <w:b/>
    </w:rPr>
  </w:style>
  <w:style w:type="paragraph" w:styleId="Overskrift6">
    <w:name w:val="heading 6"/>
    <w:basedOn w:val="Normal"/>
    <w:next w:val="Normal"/>
    <w:link w:val="Overskrift6Tegn"/>
    <w:uiPriority w:val="1"/>
    <w:semiHidden/>
    <w:qFormat/>
    <w:rsid w:val="00A95307"/>
    <w:pPr>
      <w:keepNext/>
      <w:keepLines/>
      <w:spacing w:before="250"/>
      <w:contextualSpacing/>
      <w:outlineLvl w:val="5"/>
    </w:pPr>
    <w:rPr>
      <w:rFonts w:eastAsiaTheme="majorEastAsia" w:cstheme="majorBidi"/>
      <w:b/>
      <w:iCs/>
    </w:rPr>
  </w:style>
  <w:style w:type="paragraph" w:styleId="Overskrift7">
    <w:name w:val="heading 7"/>
    <w:basedOn w:val="Normal"/>
    <w:next w:val="Normal"/>
    <w:link w:val="Overskrift7Tegn"/>
    <w:uiPriority w:val="1"/>
    <w:semiHidden/>
    <w:qFormat/>
    <w:rsid w:val="00A95307"/>
    <w:pPr>
      <w:keepNext/>
      <w:keepLines/>
      <w:spacing w:before="250"/>
      <w:contextualSpacing/>
      <w:outlineLvl w:val="6"/>
    </w:pPr>
    <w:rPr>
      <w:rFonts w:eastAsiaTheme="majorEastAsia" w:cstheme="majorBidi"/>
      <w:b/>
      <w:iCs/>
    </w:rPr>
  </w:style>
  <w:style w:type="paragraph" w:styleId="Overskrift8">
    <w:name w:val="heading 8"/>
    <w:basedOn w:val="Normal"/>
    <w:next w:val="Normal"/>
    <w:link w:val="Overskrift8Tegn"/>
    <w:uiPriority w:val="1"/>
    <w:semiHidden/>
    <w:qFormat/>
    <w:rsid w:val="00A95307"/>
    <w:pPr>
      <w:keepNext/>
      <w:keepLines/>
      <w:spacing w:before="25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qFormat/>
    <w:rsid w:val="00A95307"/>
    <w:pPr>
      <w:keepNext/>
      <w:keepLines/>
      <w:spacing w:before="250"/>
      <w:contextualSpacing/>
      <w:outlineLvl w:val="8"/>
    </w:pPr>
    <w:rPr>
      <w:rFonts w:eastAsiaTheme="majorEastAsia" w:cstheme="majorBidi"/>
      <w:b/>
      <w:iCs/>
      <w:szCs w:val="20"/>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SidehovedTegn" w:customStyle="1">
    <w:name w:val="Sidehoved Tegn"/>
    <w:basedOn w:val="Standardskrifttypeiafsnit"/>
    <w:link w:val="Sidehoved"/>
    <w:uiPriority w:val="21"/>
    <w:semiHidden/>
    <w:qFormat/>
    <w:rsid w:val="00F73354"/>
    <w:rPr>
      <w:sz w:val="16"/>
    </w:rPr>
  </w:style>
  <w:style w:type="character" w:styleId="SidefodTegn" w:customStyle="1">
    <w:name w:val="Sidefod Tegn"/>
    <w:basedOn w:val="Standardskrifttypeiafsnit"/>
    <w:link w:val="Sidefod"/>
    <w:uiPriority w:val="21"/>
    <w:semiHidden/>
    <w:qFormat/>
    <w:rsid w:val="00F73354"/>
    <w:rPr>
      <w:sz w:val="16"/>
    </w:rPr>
  </w:style>
  <w:style w:type="character" w:styleId="Overskrift1Tegn" w:customStyle="1">
    <w:name w:val="Overskrift 1 Tegn"/>
    <w:basedOn w:val="Standardskrifttypeiafsnit"/>
    <w:link w:val="Overskrift1"/>
    <w:uiPriority w:val="1"/>
    <w:qFormat/>
    <w:rsid w:val="00A95307"/>
    <w:rPr>
      <w:rFonts w:eastAsiaTheme="majorEastAsia" w:cstheme="majorBidi"/>
      <w:b/>
      <w:bCs/>
      <w:sz w:val="30"/>
      <w:szCs w:val="28"/>
    </w:rPr>
  </w:style>
  <w:style w:type="character" w:styleId="Overskrift2Tegn" w:customStyle="1">
    <w:name w:val="Overskrift 2 Tegn"/>
    <w:basedOn w:val="Standardskrifttypeiafsnit"/>
    <w:link w:val="Overskrift2"/>
    <w:uiPriority w:val="1"/>
    <w:qFormat/>
    <w:rsid w:val="00A95307"/>
    <w:rPr>
      <w:rFonts w:eastAsiaTheme="majorEastAsia" w:cstheme="majorBidi"/>
      <w:b/>
      <w:bCs/>
      <w:szCs w:val="26"/>
    </w:rPr>
  </w:style>
  <w:style w:type="character" w:styleId="Overskrift3Tegn" w:customStyle="1">
    <w:name w:val="Overskrift 3 Tegn"/>
    <w:basedOn w:val="Standardskrifttypeiafsnit"/>
    <w:link w:val="Overskrift3"/>
    <w:uiPriority w:val="1"/>
    <w:semiHidden/>
    <w:qFormat/>
    <w:rsid w:val="00CA3F5B"/>
    <w:rPr>
      <w:rFonts w:eastAsiaTheme="majorEastAsia" w:cstheme="majorBidi"/>
      <w:b/>
      <w:bCs/>
    </w:rPr>
  </w:style>
  <w:style w:type="character" w:styleId="Overskrift4Tegn" w:customStyle="1">
    <w:name w:val="Overskrift 4 Tegn"/>
    <w:basedOn w:val="Standardskrifttypeiafsnit"/>
    <w:link w:val="Overskrift4"/>
    <w:uiPriority w:val="1"/>
    <w:semiHidden/>
    <w:qFormat/>
    <w:rsid w:val="00A95307"/>
    <w:rPr>
      <w:rFonts w:eastAsiaTheme="majorEastAsia" w:cstheme="majorBidi"/>
      <w:b/>
      <w:bCs/>
      <w:iCs/>
    </w:rPr>
  </w:style>
  <w:style w:type="character" w:styleId="Overskrift5Tegn" w:customStyle="1">
    <w:name w:val="Overskrift 5 Tegn"/>
    <w:basedOn w:val="Standardskrifttypeiafsnit"/>
    <w:link w:val="Overskrift5"/>
    <w:uiPriority w:val="1"/>
    <w:semiHidden/>
    <w:qFormat/>
    <w:rsid w:val="00A95307"/>
    <w:rPr>
      <w:rFonts w:eastAsiaTheme="majorEastAsia" w:cstheme="majorBidi"/>
      <w:b/>
    </w:rPr>
  </w:style>
  <w:style w:type="character" w:styleId="Overskrift6Tegn" w:customStyle="1">
    <w:name w:val="Overskrift 6 Tegn"/>
    <w:basedOn w:val="Standardskrifttypeiafsnit"/>
    <w:link w:val="Overskrift6"/>
    <w:uiPriority w:val="1"/>
    <w:semiHidden/>
    <w:qFormat/>
    <w:rsid w:val="00A95307"/>
    <w:rPr>
      <w:rFonts w:eastAsiaTheme="majorEastAsia" w:cstheme="majorBidi"/>
      <w:b/>
      <w:iCs/>
    </w:rPr>
  </w:style>
  <w:style w:type="character" w:styleId="Overskrift7Tegn" w:customStyle="1">
    <w:name w:val="Overskrift 7 Tegn"/>
    <w:basedOn w:val="Standardskrifttypeiafsnit"/>
    <w:link w:val="Overskrift7"/>
    <w:uiPriority w:val="1"/>
    <w:semiHidden/>
    <w:qFormat/>
    <w:rsid w:val="00A95307"/>
    <w:rPr>
      <w:rFonts w:eastAsiaTheme="majorEastAsia" w:cstheme="majorBidi"/>
      <w:b/>
      <w:iCs/>
    </w:rPr>
  </w:style>
  <w:style w:type="character" w:styleId="Overskrift8Tegn" w:customStyle="1">
    <w:name w:val="Overskrift 8 Tegn"/>
    <w:basedOn w:val="Standardskrifttypeiafsnit"/>
    <w:link w:val="Overskrift8"/>
    <w:uiPriority w:val="1"/>
    <w:semiHidden/>
    <w:qFormat/>
    <w:rsid w:val="00A95307"/>
    <w:rPr>
      <w:rFonts w:eastAsiaTheme="majorEastAsia" w:cstheme="majorBidi"/>
      <w:b/>
      <w:szCs w:val="20"/>
    </w:rPr>
  </w:style>
  <w:style w:type="character" w:styleId="Overskrift9Tegn" w:customStyle="1">
    <w:name w:val="Overskrift 9 Tegn"/>
    <w:basedOn w:val="Standardskrifttypeiafsnit"/>
    <w:link w:val="Overskrift9"/>
    <w:uiPriority w:val="1"/>
    <w:semiHidden/>
    <w:qFormat/>
    <w:rsid w:val="00A95307"/>
    <w:rPr>
      <w:rFonts w:eastAsiaTheme="majorEastAsia" w:cstheme="majorBidi"/>
      <w:b/>
      <w:iCs/>
      <w:szCs w:val="20"/>
    </w:rPr>
  </w:style>
  <w:style w:type="character" w:styleId="TitelTegn" w:customStyle="1">
    <w:name w:val="Titel Tegn"/>
    <w:basedOn w:val="Standardskrifttypeiafsnit"/>
    <w:link w:val="Titel"/>
    <w:uiPriority w:val="19"/>
    <w:semiHidden/>
    <w:qFormat/>
    <w:rsid w:val="00CA3F5B"/>
    <w:rPr>
      <w:rFonts w:eastAsiaTheme="majorEastAsia" w:cstheme="majorBidi"/>
      <w:b/>
      <w:kern w:val="2"/>
      <w:sz w:val="40"/>
      <w:szCs w:val="52"/>
    </w:rPr>
  </w:style>
  <w:style w:type="character" w:styleId="UndertitelTegn" w:customStyle="1">
    <w:name w:val="Undertitel Tegn"/>
    <w:basedOn w:val="Standardskrifttypeiafsnit"/>
    <w:link w:val="Undertitel"/>
    <w:uiPriority w:val="19"/>
    <w:semiHidden/>
    <w:qFormat/>
    <w:rsid w:val="00CA3F5B"/>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qFormat/>
    <w:rsid w:val="009E4B94"/>
    <w:rPr>
      <w:b/>
      <w:bCs/>
      <w:i/>
      <w:iCs/>
      <w:color w:val="auto"/>
    </w:rPr>
  </w:style>
  <w:style w:type="character" w:styleId="Strk">
    <w:name w:val="Strong"/>
    <w:basedOn w:val="Standardskrifttypeiafsnit"/>
    <w:uiPriority w:val="19"/>
    <w:semiHidden/>
    <w:qFormat/>
    <w:rsid w:val="009E4B94"/>
    <w:rPr>
      <w:b/>
      <w:bCs/>
    </w:rPr>
  </w:style>
  <w:style w:type="character" w:styleId="StrktcitatTegn" w:customStyle="1">
    <w:name w:val="Stærkt citat Tegn"/>
    <w:basedOn w:val="Standardskrifttypeiafsnit"/>
    <w:link w:val="Strktcitat"/>
    <w:uiPriority w:val="19"/>
    <w:semiHidden/>
    <w:qFormat/>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character" w:styleId="SlutnotetekstTegn" w:customStyle="1">
    <w:name w:val="Slutnotetekst Tegn"/>
    <w:basedOn w:val="Standardskrifttypeiafsnit"/>
    <w:link w:val="Slutnotetekst"/>
    <w:uiPriority w:val="21"/>
    <w:semiHidden/>
    <w:qFormat/>
    <w:rsid w:val="00004865"/>
    <w:rPr>
      <w:sz w:val="16"/>
      <w:szCs w:val="20"/>
    </w:rPr>
  </w:style>
  <w:style w:type="character" w:styleId="Slutnotehenvisning">
    <w:name w:val="endnote reference"/>
    <w:rPr>
      <w:vertAlign w:val="superscript"/>
    </w:rPr>
  </w:style>
  <w:style w:type="character" w:styleId="EndnoteCharacters" w:customStyle="1">
    <w:name w:val="Endnote Characters"/>
    <w:basedOn w:val="Standardskrifttypeiafsnit"/>
    <w:uiPriority w:val="21"/>
    <w:semiHidden/>
    <w:qFormat/>
    <w:rsid w:val="009E4B94"/>
    <w:rPr>
      <w:vertAlign w:val="superscript"/>
    </w:rPr>
  </w:style>
  <w:style w:type="character" w:styleId="FodnotetekstTegn" w:customStyle="1">
    <w:name w:val="Fodnotetekst Tegn"/>
    <w:basedOn w:val="Standardskrifttypeiafsnit"/>
    <w:link w:val="Fodnotetekst"/>
    <w:uiPriority w:val="21"/>
    <w:semiHidden/>
    <w:qFormat/>
    <w:rsid w:val="00F73354"/>
    <w:rPr>
      <w:sz w:val="16"/>
      <w:szCs w:val="20"/>
    </w:rPr>
  </w:style>
  <w:style w:type="character" w:styleId="Sidetal">
    <w:name w:val="page number"/>
    <w:basedOn w:val="Standardskrifttypeiafsnit"/>
    <w:uiPriority w:val="21"/>
    <w:semiHidden/>
    <w:qFormat/>
    <w:rsid w:val="00424709"/>
  </w:style>
  <w:style w:type="character" w:styleId="UnderskriftTegn" w:customStyle="1">
    <w:name w:val="Underskrift Tegn"/>
    <w:basedOn w:val="Standardskrifttypeiafsnit"/>
    <w:link w:val="Underskrift"/>
    <w:uiPriority w:val="99"/>
    <w:semiHidden/>
    <w:qFormat/>
    <w:rsid w:val="00CA3F5B"/>
  </w:style>
  <w:style w:type="character" w:styleId="Pladsholdertekst">
    <w:name w:val="Placeholder Text"/>
    <w:basedOn w:val="Standardskrifttypeiafsnit"/>
    <w:uiPriority w:val="99"/>
    <w:semiHidden/>
    <w:qFormat/>
    <w:rsid w:val="00424709"/>
    <w:rPr>
      <w:color w:val="auto"/>
    </w:rPr>
  </w:style>
  <w:style w:type="character" w:styleId="CitatTegn" w:customStyle="1">
    <w:name w:val="Citat Tegn"/>
    <w:basedOn w:val="Standardskrifttypeiafsnit"/>
    <w:link w:val="Citat"/>
    <w:uiPriority w:val="19"/>
    <w:semiHidden/>
    <w:qFormat/>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character" w:styleId="Hyperlink">
    <w:name w:val="Hyperlink"/>
    <w:basedOn w:val="Standardskrifttypeiafsnit"/>
    <w:uiPriority w:val="99"/>
    <w:semiHidden/>
    <w:unhideWhenUsed/>
    <w:rsid w:val="00474F8D"/>
    <w:rPr>
      <w:color w:val="0563C1"/>
      <w:u w:val="single"/>
    </w:rPr>
  </w:style>
  <w:style w:type="character" w:styleId="BesgtLink">
    <w:name w:val="FollowedHyperlink"/>
    <w:basedOn w:val="Standardskrifttypeiafsnit"/>
    <w:uiPriority w:val="21"/>
    <w:semiHidden/>
    <w:rsid w:val="005123F8"/>
    <w:rPr>
      <w:color w:val="954F72" w:themeColor="followedHyperlink"/>
      <w:u w:val="single"/>
    </w:rPr>
  </w:style>
  <w:style w:type="character" w:styleId="Kommentarhenvisning">
    <w:name w:val="annotation reference"/>
    <w:basedOn w:val="Standardskrifttypeiafsnit"/>
    <w:uiPriority w:val="99"/>
    <w:semiHidden/>
    <w:qFormat/>
    <w:rsid w:val="00A97C93"/>
    <w:rPr>
      <w:sz w:val="16"/>
      <w:szCs w:val="16"/>
    </w:rPr>
  </w:style>
  <w:style w:type="character" w:styleId="KommentartekstTegn" w:customStyle="1">
    <w:name w:val="Kommentartekst Tegn"/>
    <w:basedOn w:val="Standardskrifttypeiafsnit"/>
    <w:link w:val="Kommentartekst"/>
    <w:uiPriority w:val="99"/>
    <w:semiHidden/>
    <w:qFormat/>
    <w:rsid w:val="00A97C93"/>
    <w:rPr>
      <w:sz w:val="20"/>
      <w:szCs w:val="20"/>
    </w:rPr>
  </w:style>
  <w:style w:type="character" w:styleId="KommentaremneTegn" w:customStyle="1">
    <w:name w:val="Kommentaremne Tegn"/>
    <w:basedOn w:val="KommentartekstTegn"/>
    <w:link w:val="Kommentaremne"/>
    <w:uiPriority w:val="99"/>
    <w:semiHidden/>
    <w:qFormat/>
    <w:rsid w:val="00A97C93"/>
    <w:rPr>
      <w:b/>
      <w:bCs/>
      <w:sz w:val="20"/>
      <w:szCs w:val="20"/>
    </w:rPr>
  </w:style>
  <w:style w:type="character" w:styleId="MarkeringsbobletekstTegn" w:customStyle="1">
    <w:name w:val="Markeringsbobletekst Tegn"/>
    <w:basedOn w:val="Standardskrifttypeiafsnit"/>
    <w:link w:val="Markeringsbobletekst"/>
    <w:uiPriority w:val="99"/>
    <w:semiHidden/>
    <w:qFormat/>
    <w:rsid w:val="00A97C93"/>
    <w:rPr>
      <w:rFonts w:ascii="Segoe UI" w:hAnsi="Segoe UI" w:cs="Segoe UI"/>
      <w:sz w:val="18"/>
      <w:szCs w:val="18"/>
    </w:rPr>
  </w:style>
  <w:style w:type="character" w:styleId="Listepunkt" w:customStyle="1">
    <w:name w:val="Listepunkt"/>
    <w:qFormat/>
    <w:rPr>
      <w:rFonts w:ascii="OpenSymbol" w:hAnsi="OpenSymbol" w:eastAsia="OpenSymbol" w:cs="OpenSymbol"/>
    </w:rPr>
  </w:style>
  <w:style w:type="paragraph" w:styleId="Overskrift">
    <w:name w:val="TOC Heading"/>
    <w:basedOn w:val="Normal"/>
    <w:next w:val="Brdtekst"/>
    <w:uiPriority w:val="39"/>
    <w:semiHidden/>
    <w:qFormat/>
    <w:rsid w:val="002E74A4"/>
    <w:pPr>
      <w:spacing w:after="520" w:line="360" w:lineRule="atLeast"/>
    </w:pPr>
    <w:rPr>
      <w:sz w:val="28"/>
    </w:rPr>
  </w:style>
  <w:style w:type="paragraph" w:styleId="Brdtekst">
    <w:name w:val="Body Text"/>
    <w:basedOn w:val="Normal"/>
    <w:pPr>
      <w:spacing w:after="140" w:line="276" w:lineRule="auto"/>
    </w:pPr>
  </w:style>
  <w:style w:type="paragraph" w:styleId="Liste">
    <w:name w:val="List"/>
    <w:basedOn w:val="Brdtekst"/>
    <w:rPr>
      <w:rFonts w:ascii="FreeSerif" w:hAnsi="FreeSerif" w:cs="Lohit Devanagari"/>
    </w:rPr>
  </w:style>
  <w:style w:type="paragraph" w:styleId="Billedtekst">
    <w:name w:val="caption"/>
    <w:basedOn w:val="Normal"/>
    <w:next w:val="Normal"/>
    <w:uiPriority w:val="3"/>
    <w:qFormat/>
    <w:rsid w:val="009E4B94"/>
    <w:rPr>
      <w:b/>
      <w:bCs/>
      <w:sz w:val="16"/>
    </w:rPr>
  </w:style>
  <w:style w:type="paragraph" w:styleId="Indeks" w:customStyle="1">
    <w:name w:val="Indeks"/>
    <w:basedOn w:val="Normal"/>
    <w:qFormat/>
    <w:pPr>
      <w:suppressLineNumbers/>
    </w:pPr>
    <w:rPr>
      <w:rFonts w:ascii="FreeSerif" w:hAnsi="FreeSerif" w:cs="Lohit Devanagari"/>
    </w:rPr>
  </w:style>
  <w:style w:type="paragraph" w:styleId="Sidehovedogsidefod" w:customStyle="1">
    <w:name w:val="Sidehoved og sidefod"/>
    <w:basedOn w:val="Normal"/>
    <w:qFormat/>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szCs w:val="24"/>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39"/>
    <w:semiHidden/>
    <w:rsid w:val="002E74A4"/>
    <w:pPr>
      <w:ind w:right="567"/>
    </w:pPr>
    <w:rPr>
      <w:b/>
    </w:rPr>
  </w:style>
  <w:style w:type="paragraph" w:styleId="Indholdsfortegnelse2">
    <w:name w:val="toc 2"/>
    <w:basedOn w:val="Normal"/>
    <w:next w:val="Normal"/>
    <w:uiPriority w:val="39"/>
    <w:semiHidden/>
    <w:rsid w:val="009E4B94"/>
    <w:pPr>
      <w:ind w:right="567"/>
    </w:pPr>
  </w:style>
  <w:style w:type="paragraph" w:styleId="Indholdsfortegnelse3">
    <w:name w:val="toc 3"/>
    <w:basedOn w:val="Normal"/>
    <w:next w:val="Normal"/>
    <w:uiPriority w:val="39"/>
    <w:semiHidden/>
    <w:rsid w:val="009E4B94"/>
    <w:pPr>
      <w:ind w:right="567"/>
    </w:pPr>
  </w:style>
  <w:style w:type="paragraph" w:styleId="Indholdsfortegnelse4">
    <w:name w:val="toc 4"/>
    <w:basedOn w:val="Normal"/>
    <w:next w:val="Normal"/>
    <w:uiPriority w:val="39"/>
    <w:semiHidden/>
    <w:rsid w:val="009E4B94"/>
    <w:pPr>
      <w:ind w:right="567"/>
    </w:pPr>
  </w:style>
  <w:style w:type="paragraph" w:styleId="Indholdsfortegnelse5">
    <w:name w:val="toc 5"/>
    <w:basedOn w:val="Normal"/>
    <w:next w:val="Normal"/>
    <w:uiPriority w:val="39"/>
    <w:semiHidden/>
    <w:rsid w:val="009E4B94"/>
    <w:pPr>
      <w:ind w:right="567"/>
    </w:pPr>
  </w:style>
  <w:style w:type="paragraph" w:styleId="Indholdsfortegnelse6">
    <w:name w:val="toc 6"/>
    <w:basedOn w:val="Normal"/>
    <w:next w:val="Normal"/>
    <w:uiPriority w:val="39"/>
    <w:semiHidden/>
    <w:rsid w:val="009E4B94"/>
    <w:pPr>
      <w:ind w:right="567"/>
    </w:pPr>
  </w:style>
  <w:style w:type="paragraph" w:styleId="Indholdsfortegnelse7">
    <w:name w:val="toc 7"/>
    <w:basedOn w:val="Normal"/>
    <w:next w:val="Normal"/>
    <w:uiPriority w:val="39"/>
    <w:semiHidden/>
    <w:rsid w:val="009E4B94"/>
    <w:pPr>
      <w:ind w:right="567"/>
    </w:pPr>
  </w:style>
  <w:style w:type="paragraph" w:styleId="Indholdsfortegnelse8">
    <w:name w:val="toc 8"/>
    <w:basedOn w:val="Normal"/>
    <w:next w:val="Normal"/>
    <w:uiPriority w:val="39"/>
    <w:semiHidden/>
    <w:rsid w:val="009E4B94"/>
    <w:pPr>
      <w:ind w:right="567"/>
    </w:pPr>
  </w:style>
  <w:style w:type="paragraph" w:styleId="Indholdsfortegnelse9">
    <w:name w:val="toc 9"/>
    <w:basedOn w:val="Normal"/>
    <w:next w:val="Normal"/>
    <w:uiPriority w:val="39"/>
    <w:semiHidden/>
    <w:rsid w:val="009E4B94"/>
    <w:pPr>
      <w:ind w:right="567"/>
    </w:pPr>
  </w:style>
  <w:style w:type="paragraph" w:styleId="Indeksoverskrift">
    <w:name w:val="index heading"/>
    <w:basedOn w:val="Overskrift"/>
  </w:style>
  <w:style w:type="paragraph" w:styleId="Bloktekst">
    <w:name w:val="Block Text"/>
    <w:basedOn w:val="Normal"/>
    <w:uiPriority w:val="99"/>
    <w:semiHidden/>
    <w:qFormat/>
    <w:rsid w:val="009E4B94"/>
    <w:pPr>
      <w:pBdr>
        <w:top w:val="single" w:color="7F7F7F" w:sz="2" w:space="10"/>
        <w:left w:val="single" w:color="7F7F7F" w:sz="2" w:space="10"/>
        <w:bottom w:val="single" w:color="7F7F7F" w:sz="2" w:space="10"/>
        <w:right w:val="single" w:color="7F7F7F" w:sz="2" w:space="1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2"/>
      </w:numPr>
      <w:contextualSpacing/>
    </w:pPr>
  </w:style>
  <w:style w:type="paragraph" w:styleId="Template" w:customStyle="1">
    <w:name w:val="Template"/>
    <w:uiPriority w:val="8"/>
    <w:semiHidden/>
    <w:qFormat/>
    <w:rsid w:val="00442A0D"/>
    <w:pPr>
      <w:spacing w:line="190" w:lineRule="atLeast"/>
      <w:jc w:val="right"/>
    </w:pPr>
    <w:rPr>
      <w:sz w:val="15"/>
    </w:rPr>
  </w:style>
  <w:style w:type="paragraph" w:styleId="Template-Adresse" w:customStyle="1">
    <w:name w:val="Template - Adresse"/>
    <w:basedOn w:val="Template"/>
    <w:uiPriority w:val="8"/>
    <w:semiHidden/>
    <w:qFormat/>
    <w:rsid w:val="00DD1936"/>
    <w:pPr>
      <w:tabs>
        <w:tab w:val="left" w:pos="567"/>
      </w:tabs>
    </w:pPr>
  </w:style>
  <w:style w:type="paragraph" w:styleId="Template-Afsendernnavn" w:customStyle="1">
    <w:name w:val="Template - Afsendern navn"/>
    <w:basedOn w:val="Template-Adresse"/>
    <w:next w:val="Template-Adresse"/>
    <w:uiPriority w:val="8"/>
    <w:semiHidden/>
    <w:qFormat/>
    <w:rsid w:val="00F73354"/>
    <w:pPr>
      <w:spacing w:line="200" w:lineRule="atLeast"/>
    </w:pPr>
    <w:rPr>
      <w:b/>
    </w:rPr>
  </w:style>
  <w:style w:type="paragraph" w:styleId="Citatoverskrift">
    <w:name w:val="toa heading"/>
    <w:basedOn w:val="Normal"/>
    <w:next w:val="Normal"/>
    <w:uiPriority w:val="39"/>
    <w:semiHidden/>
    <w:qFormat/>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styleId="Tabel" w:customStyle="1">
    <w:name w:val="Tabel"/>
    <w:uiPriority w:val="4"/>
    <w:semiHidden/>
    <w:qFormat/>
    <w:rsid w:val="00983B74"/>
    <w:pPr>
      <w:spacing w:before="40" w:after="40" w:line="240" w:lineRule="atLeast"/>
      <w:ind w:left="113" w:right="113"/>
    </w:pPr>
    <w:rPr>
      <w:sz w:val="16"/>
    </w:rPr>
  </w:style>
  <w:style w:type="paragraph" w:styleId="Tabel-Tekst" w:customStyle="1">
    <w:name w:val="Tabel - Tekst"/>
    <w:basedOn w:val="Tabel"/>
    <w:uiPriority w:val="4"/>
    <w:semiHidden/>
    <w:qFormat/>
    <w:rsid w:val="00424709"/>
  </w:style>
  <w:style w:type="paragraph" w:styleId="Tabel-TekstTotal" w:customStyle="1">
    <w:name w:val="Tabel - Tekst Total"/>
    <w:basedOn w:val="Tabel-Tekst"/>
    <w:uiPriority w:val="4"/>
    <w:semiHidden/>
    <w:qFormat/>
    <w:rsid w:val="00424709"/>
    <w:rPr>
      <w:b/>
    </w:rPr>
  </w:style>
  <w:style w:type="paragraph" w:styleId="Tabel-Tal" w:customStyle="1">
    <w:name w:val="Tabel - Tal"/>
    <w:basedOn w:val="Tabel"/>
    <w:uiPriority w:val="4"/>
    <w:semiHidden/>
    <w:qFormat/>
    <w:rsid w:val="00893791"/>
    <w:pPr>
      <w:jc w:val="right"/>
    </w:pPr>
  </w:style>
  <w:style w:type="paragraph" w:styleId="Tabel-TalTotal" w:customStyle="1">
    <w:name w:val="Tabel - Tal Total"/>
    <w:basedOn w:val="Tabel-Tal"/>
    <w:uiPriority w:val="4"/>
    <w:semiHidden/>
    <w:qFormat/>
    <w:rsid w:val="00424709"/>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3B0206"/>
    <w:pPr>
      <w:ind w:left="312"/>
    </w:pPr>
  </w:style>
  <w:style w:type="paragraph" w:styleId="DocumentName" w:customStyle="1">
    <w:name w:val="Document Name"/>
    <w:basedOn w:val="Titel"/>
    <w:uiPriority w:val="8"/>
    <w:semiHidden/>
    <w:qFormat/>
    <w:rsid w:val="00D87C66"/>
    <w:pPr>
      <w:spacing w:line="360" w:lineRule="atLeast"/>
    </w:pPr>
    <w:rPr>
      <w:caps/>
      <w:sz w:val="28"/>
    </w:rPr>
  </w:style>
  <w:style w:type="paragraph" w:styleId="Template-Dato" w:customStyle="1">
    <w:name w:val="Template - Dato"/>
    <w:basedOn w:val="Template"/>
    <w:uiPriority w:val="8"/>
    <w:semiHidden/>
    <w:qFormat/>
    <w:rsid w:val="00244D70"/>
    <w:pPr>
      <w:spacing w:line="280" w:lineRule="atLeast"/>
    </w:pPr>
  </w:style>
  <w:style w:type="paragraph" w:styleId="Ingenafstand">
    <w:name w:val="No Spacing"/>
    <w:semiHidden/>
    <w:qFormat/>
    <w:rsid w:val="00B0422A"/>
    <w:pPr>
      <w:spacing w:line="240" w:lineRule="atLeast"/>
    </w:pPr>
  </w:style>
  <w:style w:type="paragraph" w:styleId="ModtagerAdresse" w:customStyle="1">
    <w:name w:val="Modtager Adresse"/>
    <w:basedOn w:val="Normal"/>
    <w:uiPriority w:val="8"/>
    <w:semiHidden/>
    <w:qFormat/>
    <w:rsid w:val="00DC246F"/>
  </w:style>
  <w:style w:type="paragraph" w:styleId="Tabel-Overskrift" w:customStyle="1">
    <w:name w:val="Tabel - Overskrift"/>
    <w:basedOn w:val="Tabel"/>
    <w:uiPriority w:val="4"/>
    <w:semiHidden/>
    <w:qFormat/>
    <w:rsid w:val="008002CE"/>
    <w:rPr>
      <w:b/>
    </w:rPr>
  </w:style>
  <w:style w:type="paragraph" w:styleId="Tabel-OverskriftHjre" w:customStyle="1">
    <w:name w:val="Tabel - Overskrift Højre"/>
    <w:basedOn w:val="Tabel-Overskrift"/>
    <w:uiPriority w:val="4"/>
    <w:semiHidden/>
    <w:qFormat/>
    <w:rsid w:val="008002CE"/>
    <w:pPr>
      <w:jc w:val="right"/>
    </w:pPr>
  </w:style>
  <w:style w:type="paragraph" w:styleId="DocumentHeading" w:customStyle="1">
    <w:name w:val="Document Heading"/>
    <w:basedOn w:val="Overskrift1"/>
    <w:next w:val="Normal"/>
    <w:uiPriority w:val="6"/>
    <w:semiHidden/>
    <w:qFormat/>
    <w:rsid w:val="00D87C66"/>
    <w:pPr>
      <w:spacing w:after="260"/>
    </w:pPr>
  </w:style>
  <w:style w:type="paragraph" w:styleId="Afsendernavn" w:customStyle="1">
    <w:name w:val="Afsender navn"/>
    <w:basedOn w:val="Normal"/>
    <w:uiPriority w:val="5"/>
    <w:semiHidden/>
    <w:qFormat/>
    <w:rsid w:val="00235FF4"/>
    <w:pPr>
      <w:keepNext/>
      <w:keepLines/>
    </w:pPr>
  </w:style>
  <w:style w:type="paragraph" w:styleId="Afsendertitel" w:customStyle="1">
    <w:name w:val="Afsendertitel"/>
    <w:basedOn w:val="Normal"/>
    <w:uiPriority w:val="5"/>
    <w:semiHidden/>
    <w:qFormat/>
    <w:rsid w:val="00235FF4"/>
    <w:pPr>
      <w:keepNext/>
      <w:keepLines/>
    </w:pPr>
  </w:style>
  <w:style w:type="paragraph" w:styleId="Afsenderemail" w:customStyle="1">
    <w:name w:val="Afsender email"/>
    <w:basedOn w:val="Normal"/>
    <w:uiPriority w:val="5"/>
    <w:semiHidden/>
    <w:qFormat/>
    <w:rsid w:val="00235FF4"/>
    <w:pPr>
      <w:keepNext/>
      <w:keepLines/>
    </w:pPr>
  </w:style>
  <w:style w:type="paragraph" w:styleId="Afsendertelefon" w:customStyle="1">
    <w:name w:val="Afsender telefon"/>
    <w:basedOn w:val="Normal"/>
    <w:uiPriority w:val="5"/>
    <w:semiHidden/>
    <w:qFormat/>
    <w:rsid w:val="00235FF4"/>
    <w:pPr>
      <w:tabs>
        <w:tab w:val="left" w:pos="4245"/>
      </w:tabs>
    </w:pPr>
  </w:style>
  <w:style w:type="paragraph" w:styleId="Introtekst" w:customStyle="1">
    <w:name w:val="Intro tekst"/>
    <w:basedOn w:val="Normal"/>
    <w:uiPriority w:val="2"/>
    <w:qFormat/>
    <w:rsid w:val="002C77C3"/>
    <w:pPr>
      <w:spacing w:before="500" w:after="240" w:line="270" w:lineRule="atLeast"/>
      <w:contextualSpacing/>
    </w:pPr>
    <w:rPr>
      <w:sz w:val="23"/>
    </w:rPr>
  </w:style>
  <w:style w:type="paragraph" w:styleId="ListBulletOverskrift" w:customStyle="1">
    <w:name w:val="List Bullet Overskrift"/>
    <w:basedOn w:val="Normal"/>
    <w:next w:val="Normalindrykning"/>
    <w:uiPriority w:val="2"/>
    <w:qFormat/>
    <w:rsid w:val="00D56BC2"/>
    <w:pPr>
      <w:numPr>
        <w:numId w:val="3"/>
      </w:numPr>
    </w:pPr>
    <w:rPr>
      <w:b/>
    </w:rPr>
  </w:style>
  <w:style w:type="paragraph" w:styleId="Listeafsnit">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paragraph" w:styleId="Kommentartekst">
    <w:name w:val="annotation text"/>
    <w:basedOn w:val="Normal"/>
    <w:link w:val="KommentartekstTegn"/>
    <w:uiPriority w:val="99"/>
    <w:semiHidden/>
    <w:qFormat/>
    <w:rsid w:val="00A97C93"/>
    <w:pPr>
      <w:spacing w:line="240" w:lineRule="auto"/>
    </w:pPr>
    <w:rPr>
      <w:sz w:val="20"/>
      <w:szCs w:val="20"/>
    </w:rPr>
  </w:style>
  <w:style w:type="paragraph" w:styleId="Kommentaremne">
    <w:name w:val="annotation subject"/>
    <w:basedOn w:val="Kommentartekst"/>
    <w:next w:val="Kommentartekst"/>
    <w:link w:val="KommentaremneTegn"/>
    <w:uiPriority w:val="99"/>
    <w:semiHidden/>
    <w:qFormat/>
    <w:rsid w:val="00A97C93"/>
    <w:rPr>
      <w:b/>
      <w:bCs/>
    </w:rPr>
  </w:style>
  <w:style w:type="paragraph" w:styleId="Markeringsbobletekst">
    <w:name w:val="Balloon Text"/>
    <w:basedOn w:val="Normal"/>
    <w:link w:val="MarkeringsbobletekstTegn"/>
    <w:uiPriority w:val="99"/>
    <w:semiHidden/>
    <w:qFormat/>
    <w:rsid w:val="00A97C93"/>
    <w:pPr>
      <w:spacing w:line="240" w:lineRule="auto"/>
    </w:pPr>
    <w:rPr>
      <w:rFonts w:ascii="Segoe UI" w:hAnsi="Segoe UI" w:cs="Segoe UI"/>
      <w:sz w:val="18"/>
      <w:szCs w:val="18"/>
    </w:rPr>
  </w:style>
  <w:style w:type="paragraph" w:styleId="Normal1" w:customStyle="1">
    <w:name w:val="Normal1"/>
    <w:qFormat/>
    <w:rsid w:val="00CC1FBC"/>
    <w:pPr>
      <w:spacing w:line="276" w:lineRule="auto"/>
    </w:pPr>
    <w:rPr>
      <w:rFonts w:eastAsia="Arial" w:cs="Arial"/>
      <w:color w:val="000000"/>
      <w:sz w:val="22"/>
      <w:szCs w:val="22"/>
      <w:lang w:eastAsia="da-DK"/>
    </w:rPr>
  </w:style>
  <w:style w:type="paragraph" w:styleId="Rammeindhold" w:customStyle="1">
    <w:name w:val="Rammeindhold"/>
    <w:basedOn w:val="Normal"/>
    <w:qFormat/>
  </w:style>
  <w:style w:type="table" w:styleId="Tabel-Gitter">
    <w:name w:val="Table Grid"/>
    <w:basedOn w:val="Tabel-Normal"/>
    <w:uiPriority w:val="59"/>
    <w:rsid w:val="009737E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Blank" w:customStyle="1">
    <w:name w:val="Blank"/>
    <w:basedOn w:val="Tabel-Normal"/>
    <w:uiPriority w:val="99"/>
    <w:rsid w:val="00F73354"/>
    <w:pPr>
      <w:spacing w:line="240" w:lineRule="atLeast"/>
    </w:p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offentligheder.dk/sandheden-er-ikke-no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journalisten.dk/internettets-fremtid-afgoeres-lige-nu-og-medierne-spiller-en-hovedrolle/"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unesdoc.unesco.org/ark:/48223/pf0000381406"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1.png" Id="rId14" /></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DE79D-8D44-47D8-908A-FCF2F6BE42C3}"/>
</file>

<file path=customXml/itemProps2.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3.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1019C6-E3A8-45F0-A6A1-5CD0318FB1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Solveig Schmidt (SOS) | DMJX</cp:lastModifiedBy>
  <cp:revision>30</cp:revision>
  <dcterms:created xsi:type="dcterms:W3CDTF">2023-08-09T09:26:00Z</dcterms:created>
  <dcterms:modified xsi:type="dcterms:W3CDTF">2023-08-09T09:26:48Z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